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782F27" w:rsidRDefault="00055939" w:rsidP="00055939">
      <w:pPr>
        <w:overflowPunct w:val="0"/>
        <w:autoSpaceDE w:val="0"/>
        <w:autoSpaceDN w:val="0"/>
        <w:adjustRightInd w:val="0"/>
        <w:jc w:val="center"/>
        <w:rPr>
          <w:b/>
        </w:rPr>
      </w:pPr>
      <w:bookmarkStart w:id="0" w:name="_GoBack"/>
      <w:bookmarkEnd w:id="0"/>
      <w:r w:rsidRPr="00782F27">
        <w:rPr>
          <w:b/>
        </w:rPr>
        <w:t>ОТЧЕТ ОБ ИТОГАХ ГОЛОСОВАНИЯ</w:t>
      </w:r>
    </w:p>
    <w:p w:rsidR="00055939" w:rsidRPr="00782F27" w:rsidRDefault="00846B3D" w:rsidP="00055939">
      <w:pPr>
        <w:overflowPunct w:val="0"/>
        <w:autoSpaceDE w:val="0"/>
        <w:autoSpaceDN w:val="0"/>
        <w:adjustRightInd w:val="0"/>
        <w:jc w:val="center"/>
        <w:rPr>
          <w:b/>
        </w:rPr>
      </w:pPr>
      <w:r w:rsidRPr="00782F27">
        <w:rPr>
          <w:b/>
        </w:rPr>
        <w:t xml:space="preserve">НА ВНЕОЧЕРЕДНОМ </w:t>
      </w:r>
      <w:r w:rsidR="00055939" w:rsidRPr="00782F27">
        <w:rPr>
          <w:b/>
        </w:rPr>
        <w:t xml:space="preserve">ОБЩЕМ СОБРАНИИ АКЦИОНЕРОВ  </w:t>
      </w:r>
    </w:p>
    <w:p w:rsidR="00055939" w:rsidRPr="00782F27" w:rsidRDefault="00055939" w:rsidP="00055939">
      <w:pPr>
        <w:pStyle w:val="a4"/>
        <w:rPr>
          <w:b/>
          <w:szCs w:val="24"/>
        </w:rPr>
      </w:pPr>
      <w:r w:rsidRPr="00782F27">
        <w:rPr>
          <w:b/>
          <w:szCs w:val="24"/>
        </w:rPr>
        <w:t>АКЦИОНЕРНОГО ОБЩЕСТВА «СИБНЕФТЕМАШ»</w:t>
      </w:r>
    </w:p>
    <w:p w:rsidR="00055939" w:rsidRPr="00782F27" w:rsidRDefault="00055939" w:rsidP="00055939">
      <w:pPr>
        <w:pStyle w:val="a4"/>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 xml:space="preserve">Акционерное общество «Сибнефтемаш» </w:t>
            </w:r>
          </w:p>
          <w:p w:rsidR="00055939" w:rsidRPr="00782F27" w:rsidRDefault="00055939">
            <w:pPr>
              <w:jc w:val="both"/>
            </w:pPr>
            <w:r w:rsidRPr="00782F27">
              <w:t xml:space="preserve">(далее АО «Сибнефтемаш» или «Общество») </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Место нахождения </w:t>
            </w:r>
          </w:p>
          <w:p w:rsidR="00055939" w:rsidRPr="00782F27" w:rsidRDefault="00055939">
            <w:r w:rsidRPr="00782F27">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625511, РФ, Тюменская область, Тюменский район, 15 километр Тобольского тракта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846B3D">
            <w:pPr>
              <w:jc w:val="both"/>
            </w:pPr>
            <w:r w:rsidRPr="00782F27">
              <w:t>внеочередное</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A01EC1">
            <w:pPr>
              <w:jc w:val="both"/>
              <w:rPr>
                <w:b/>
              </w:rPr>
            </w:pPr>
            <w:r>
              <w:rPr>
                <w:b/>
              </w:rPr>
              <w:t>«27» сентября</w:t>
            </w:r>
            <w:r w:rsidR="00261F77" w:rsidRPr="00782F27">
              <w:rPr>
                <w:b/>
              </w:rPr>
              <w:t xml:space="preserve"> </w:t>
            </w:r>
            <w:r w:rsidR="009F4ADE" w:rsidRPr="00782F27">
              <w:rPr>
                <w:b/>
              </w:rPr>
              <w:t>201</w:t>
            </w:r>
            <w:r w:rsidR="00C4254A" w:rsidRPr="00782F27">
              <w:rPr>
                <w:b/>
              </w:rPr>
              <w:t>9</w:t>
            </w:r>
            <w:r w:rsidR="00055939" w:rsidRPr="00782F27">
              <w:rPr>
                <w:b/>
              </w:rPr>
              <w:t xml:space="preserve"> года</w:t>
            </w:r>
          </w:p>
        </w:tc>
      </w:tr>
      <w:tr w:rsidR="00055939" w:rsidRPr="00782F27"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C4254A">
            <w:pPr>
              <w:jc w:val="both"/>
            </w:pPr>
            <w:r w:rsidRPr="00782F27">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Pr="00782F27" w:rsidRDefault="00055939">
            <w:pPr>
              <w:jc w:val="both"/>
            </w:pPr>
          </w:p>
          <w:p w:rsidR="00055939" w:rsidRPr="00782F27" w:rsidRDefault="00055939">
            <w:pPr>
              <w:jc w:val="both"/>
            </w:pPr>
          </w:p>
          <w:p w:rsidR="00055939" w:rsidRPr="00782F27" w:rsidRDefault="00A01EC1">
            <w:pPr>
              <w:jc w:val="both"/>
            </w:pPr>
            <w:r>
              <w:t>«05» сентября</w:t>
            </w:r>
            <w:r w:rsidR="009F4ADE" w:rsidRPr="00782F27">
              <w:t xml:space="preserve"> 2019</w:t>
            </w:r>
            <w:r w:rsidR="00055939" w:rsidRPr="00782F27">
              <w:t xml:space="preserve"> года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A01EC1">
            <w:pPr>
              <w:jc w:val="both"/>
              <w:rPr>
                <w:b/>
              </w:rPr>
            </w:pPr>
            <w:r>
              <w:rPr>
                <w:b/>
              </w:rPr>
              <w:t xml:space="preserve">«27» сентября </w:t>
            </w:r>
            <w:r w:rsidR="00CC0247" w:rsidRPr="00782F27">
              <w:rPr>
                <w:b/>
              </w:rPr>
              <w:t xml:space="preserve">2019 </w:t>
            </w:r>
            <w:r w:rsidR="00276FFC">
              <w:rPr>
                <w:b/>
              </w:rPr>
              <w:t>года, 12</w:t>
            </w:r>
            <w:r w:rsidR="00055939" w:rsidRPr="00782F27">
              <w:rPr>
                <w:b/>
              </w:rPr>
              <w:t xml:space="preserve"> ч. 00 мин. </w:t>
            </w:r>
          </w:p>
        </w:tc>
      </w:tr>
    </w:tbl>
    <w:p w:rsidR="00055939" w:rsidRPr="00782F27" w:rsidRDefault="00055939" w:rsidP="00055939">
      <w:pPr>
        <w:ind w:firstLine="720"/>
        <w:jc w:val="both"/>
      </w:pPr>
    </w:p>
    <w:p w:rsidR="00055939" w:rsidRPr="00782F27" w:rsidRDefault="00055939" w:rsidP="00055939">
      <w:pPr>
        <w:jc w:val="both"/>
        <w:rPr>
          <w:bCs/>
        </w:rPr>
      </w:pPr>
      <w:r w:rsidRPr="00782F27">
        <w:rPr>
          <w:b/>
          <w:bCs/>
        </w:rPr>
        <w:t>Председатель собрания</w:t>
      </w:r>
      <w:r w:rsidRPr="00782F27">
        <w:rPr>
          <w:bCs/>
        </w:rPr>
        <w:t>: Новиков Андрей Евгеньевич.</w:t>
      </w:r>
    </w:p>
    <w:p w:rsidR="00055939" w:rsidRPr="00782F27" w:rsidRDefault="00055939" w:rsidP="00055939">
      <w:pPr>
        <w:jc w:val="both"/>
        <w:rPr>
          <w:bCs/>
        </w:rPr>
      </w:pPr>
      <w:r w:rsidRPr="00782F27">
        <w:rPr>
          <w:b/>
          <w:bCs/>
        </w:rPr>
        <w:t>Секретарь собрания</w:t>
      </w:r>
      <w:r w:rsidR="00CC0247" w:rsidRPr="00782F27">
        <w:rPr>
          <w:bCs/>
        </w:rPr>
        <w:t>: Нугаева Наталья Викторовна</w:t>
      </w:r>
      <w:r w:rsidRPr="00782F27">
        <w:rPr>
          <w:bCs/>
        </w:rPr>
        <w:t>.</w:t>
      </w:r>
    </w:p>
    <w:p w:rsidR="00055939" w:rsidRPr="00782F27" w:rsidRDefault="00055939" w:rsidP="00055939">
      <w:pPr>
        <w:tabs>
          <w:tab w:val="left" w:pos="3261"/>
          <w:tab w:val="left" w:pos="10704"/>
        </w:tabs>
        <w:spacing w:before="120"/>
        <w:jc w:val="both"/>
      </w:pPr>
      <w:r w:rsidRPr="00782F27">
        <w:rPr>
          <w:b/>
        </w:rPr>
        <w:t>Счетная комиссия:</w:t>
      </w:r>
      <w:r w:rsidRPr="00782F27">
        <w:t xml:space="preserve"> Специализированный регистратор Акционерное общество «Новый регистратор» (Тюменский филиал).</w:t>
      </w:r>
    </w:p>
    <w:p w:rsidR="00055939" w:rsidRPr="00782F27" w:rsidRDefault="00055939" w:rsidP="00055939">
      <w:pPr>
        <w:tabs>
          <w:tab w:val="left" w:pos="3261"/>
          <w:tab w:val="left" w:pos="10704"/>
        </w:tabs>
        <w:spacing w:before="120"/>
        <w:jc w:val="both"/>
      </w:pPr>
      <w:r w:rsidRPr="00782F27">
        <w:rPr>
          <w:b/>
        </w:rPr>
        <w:t>Место нахождения регистратора:</w:t>
      </w:r>
      <w:r w:rsidRPr="00782F27">
        <w:rPr>
          <w:color w:val="000000"/>
          <w:shd w:val="clear" w:color="auto" w:fill="FFFFFF"/>
        </w:rPr>
        <w:t xml:space="preserve"> </w:t>
      </w:r>
      <w:r w:rsidRPr="00782F27">
        <w:t>107996, РФ, г. Москва, ул. Буженинова, д. 30, стр. 1 (место нахождение Тюменского филиала: 625019, РФ, Тюменская область, г. Тюмень, ул. Республики, д. 211 А).</w:t>
      </w:r>
    </w:p>
    <w:p w:rsidR="00055939" w:rsidRPr="00370CAC" w:rsidRDefault="00055939" w:rsidP="00055939">
      <w:pPr>
        <w:tabs>
          <w:tab w:val="left" w:pos="3261"/>
          <w:tab w:val="left" w:pos="10704"/>
        </w:tabs>
        <w:spacing w:before="60"/>
        <w:jc w:val="both"/>
      </w:pPr>
      <w:r w:rsidRPr="00782F27">
        <w:rPr>
          <w:b/>
        </w:rPr>
        <w:t xml:space="preserve">Уполномоченное лицо </w:t>
      </w:r>
      <w:r w:rsidRPr="00370CAC">
        <w:rPr>
          <w:b/>
        </w:rPr>
        <w:t>регистратора:</w:t>
      </w:r>
      <w:r w:rsidRPr="00370CAC">
        <w:t xml:space="preserve"> </w:t>
      </w:r>
      <w:r w:rsidR="0026460D" w:rsidRPr="00370CAC">
        <w:t>Кружинова Татьяна Валерьевна</w:t>
      </w:r>
      <w:r w:rsidR="00815B37" w:rsidRPr="00370CAC">
        <w:t xml:space="preserve"> (доверенность </w:t>
      </w:r>
      <w:r w:rsidR="00370CAC" w:rsidRPr="00370CAC">
        <w:t>№ 72-04/19 от 16</w:t>
      </w:r>
      <w:r w:rsidR="0026460D" w:rsidRPr="00370CAC">
        <w:t>.09.2019</w:t>
      </w:r>
      <w:r w:rsidRPr="00370CAC">
        <w:t xml:space="preserve"> г. сроком действия до </w:t>
      </w:r>
      <w:r w:rsidR="004409AF" w:rsidRPr="00370CAC">
        <w:t>31.12.2019</w:t>
      </w:r>
      <w:r w:rsidRPr="00370CAC">
        <w:t xml:space="preserve"> г.). </w:t>
      </w:r>
    </w:p>
    <w:p w:rsidR="00055939" w:rsidRPr="00276FFC" w:rsidRDefault="00055939" w:rsidP="00055939">
      <w:pPr>
        <w:jc w:val="both"/>
        <w:rPr>
          <w:color w:val="FF0000"/>
        </w:rPr>
      </w:pPr>
    </w:p>
    <w:p w:rsidR="000E69A5" w:rsidRPr="00782F27" w:rsidRDefault="00055939" w:rsidP="000E69A5">
      <w:pPr>
        <w:jc w:val="both"/>
      </w:pPr>
      <w:r w:rsidRPr="00782F27">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782F27" w:rsidRDefault="00B93253" w:rsidP="00B93253">
      <w:pPr>
        <w:jc w:val="both"/>
      </w:pPr>
      <w:r w:rsidRPr="00782F27">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w:t>
      </w:r>
      <w:r w:rsidRPr="00782F27">
        <w:lastRenderedPageBreak/>
        <w:t>страционный номер выпуска:1-02-00230-</w:t>
      </w:r>
      <w:r w:rsidRPr="00782F27">
        <w:rPr>
          <w:lang w:val="en-US"/>
        </w:rPr>
        <w:t>F</w:t>
      </w:r>
      <w:r w:rsidRPr="00782F27">
        <w:t>, дата регистрации выпуска: 20.02.2012 г.; акции привилегированные именные бездокументарные, государственный регистрационный номер выпуска: 2-02-00230-</w:t>
      </w:r>
      <w:r w:rsidRPr="00782F27">
        <w:rPr>
          <w:lang w:val="en-US"/>
        </w:rPr>
        <w:t>F</w:t>
      </w:r>
      <w:r w:rsidRPr="00782F27">
        <w:t xml:space="preserve">, дата регистрации выпуска: 20.02.2012 г. </w:t>
      </w:r>
    </w:p>
    <w:p w:rsidR="003F6962" w:rsidRPr="00782F27" w:rsidRDefault="003F6962" w:rsidP="000E69A5">
      <w:pPr>
        <w:jc w:val="both"/>
      </w:pPr>
    </w:p>
    <w:p w:rsidR="003F6962" w:rsidRPr="00782F27" w:rsidRDefault="003F6962" w:rsidP="000E69A5">
      <w:pPr>
        <w:jc w:val="both"/>
        <w:sectPr w:rsidR="003F6962" w:rsidRPr="00782F27">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782F27" w:rsidTr="00E2019E">
        <w:trPr>
          <w:trHeight w:val="615"/>
        </w:trPr>
        <w:tc>
          <w:tcPr>
            <w:tcW w:w="9350" w:type="dxa"/>
            <w:gridSpan w:val="2"/>
          </w:tcPr>
          <w:p w:rsidR="00056AD4" w:rsidRPr="00782F27" w:rsidRDefault="00056AD4" w:rsidP="00CF12E6">
            <w:pPr>
              <w:jc w:val="both"/>
            </w:pPr>
          </w:p>
          <w:p w:rsidR="00056AD4" w:rsidRPr="00782F27" w:rsidRDefault="00056AD4" w:rsidP="00CF12E6">
            <w:pPr>
              <w:jc w:val="both"/>
              <w:rPr>
                <w:b/>
              </w:rPr>
            </w:pPr>
            <w:r w:rsidRPr="00782F27">
              <w:rPr>
                <w:b/>
              </w:rPr>
              <w:t>Инфор</w:t>
            </w:r>
            <w:r w:rsidR="008C2591" w:rsidRPr="00782F27">
              <w:rPr>
                <w:b/>
              </w:rPr>
              <w:t>ма</w:t>
            </w:r>
            <w:r w:rsidR="0026460D">
              <w:rPr>
                <w:b/>
              </w:rPr>
              <w:t>ция о наличии кворума по вопросам</w:t>
            </w:r>
            <w:r w:rsidRPr="00782F27">
              <w:rPr>
                <w:b/>
              </w:rPr>
              <w:t xml:space="preserve"> повестки дня, определенного по данным участия в общем собрании акционеров - владельцев голосующих акций:</w:t>
            </w:r>
          </w:p>
          <w:p w:rsidR="00056AD4" w:rsidRPr="00782F27" w:rsidRDefault="00056AD4" w:rsidP="00CF12E6">
            <w:pPr>
              <w:jc w:val="both"/>
            </w:pPr>
          </w:p>
        </w:tc>
      </w:tr>
      <w:tr w:rsidR="00056AD4" w:rsidRPr="00782F27" w:rsidTr="00E2019E">
        <w:trPr>
          <w:trHeight w:val="1138"/>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включенные в список лиц, имевших право на участ</w:t>
            </w:r>
            <w:r w:rsidR="0026460D">
              <w:t>ие в общем собрании, по вопросам</w:t>
            </w:r>
            <w:r w:rsidRPr="00782F27">
              <w:t xml:space="preserve"> повестки дня общего собрания:</w:t>
            </w:r>
          </w:p>
          <w:p w:rsidR="00056AD4" w:rsidRPr="00782F27" w:rsidRDefault="00056AD4" w:rsidP="00CF12E6">
            <w:pPr>
              <w:keepNext/>
              <w:spacing w:before="40" w:after="40"/>
              <w:jc w:val="both"/>
            </w:pPr>
          </w:p>
        </w:tc>
        <w:tc>
          <w:tcPr>
            <w:tcW w:w="2879" w:type="dxa"/>
            <w:shd w:val="clear" w:color="auto" w:fill="auto"/>
          </w:tcPr>
          <w:p w:rsidR="00056AD4" w:rsidRPr="00782F27" w:rsidRDefault="00056AD4" w:rsidP="00CF12E6">
            <w:pPr>
              <w:keepNext/>
              <w:spacing w:before="40" w:after="40"/>
              <w:jc w:val="right"/>
              <w:rPr>
                <w:lang w:val="en-US"/>
              </w:rPr>
            </w:pPr>
            <w:r w:rsidRPr="00782F27">
              <w:rPr>
                <w:lang w:val="en-US"/>
              </w:rPr>
              <w:t>1 778 656</w:t>
            </w:r>
          </w:p>
          <w:p w:rsidR="00056AD4" w:rsidRPr="00782F27" w:rsidRDefault="00056AD4" w:rsidP="00CF12E6">
            <w:pPr>
              <w:keepNext/>
              <w:spacing w:before="40" w:after="40"/>
              <w:jc w:val="right"/>
              <w:rPr>
                <w:lang w:val="en-US"/>
              </w:rPr>
            </w:pPr>
          </w:p>
        </w:tc>
      </w:tr>
      <w:tr w:rsidR="00056AD4" w:rsidRPr="00782F27" w:rsidTr="00E2019E">
        <w:trPr>
          <w:trHeight w:val="801"/>
        </w:trPr>
        <w:tc>
          <w:tcPr>
            <w:tcW w:w="6471" w:type="dxa"/>
            <w:shd w:val="clear" w:color="auto" w:fill="auto"/>
          </w:tcPr>
          <w:p w:rsidR="00056AD4" w:rsidRPr="00782F27" w:rsidRDefault="00056AD4" w:rsidP="00CF12E6">
            <w:pPr>
              <w:keepNext/>
              <w:spacing w:before="40" w:after="40"/>
              <w:jc w:val="both"/>
            </w:pPr>
            <w:r w:rsidRPr="00782F27">
              <w:t>Число голосов, приходившихся на голос</w:t>
            </w:r>
            <w:r w:rsidR="008C2591" w:rsidRPr="00782F27">
              <w:t xml:space="preserve">ующие акции </w:t>
            </w:r>
            <w:r w:rsidR="0026460D">
              <w:t>общества по вопросам</w:t>
            </w:r>
            <w:r w:rsidRPr="00782F27">
              <w:t xml:space="preserve"> повестки дня общего собрани</w:t>
            </w:r>
            <w:r w:rsidR="004409AF" w:rsidRPr="00782F27">
              <w:t xml:space="preserve">я, определенное с учетом п. 4.24 </w:t>
            </w:r>
            <w:r w:rsidRPr="00782F27">
              <w:t xml:space="preserve">  Положения Банка России «Об общих собраниях акционеров» № 660-П от 16.11.2018 г.</w:t>
            </w:r>
          </w:p>
        </w:tc>
        <w:tc>
          <w:tcPr>
            <w:tcW w:w="2879" w:type="dxa"/>
            <w:shd w:val="clear" w:color="auto" w:fill="auto"/>
          </w:tcPr>
          <w:p w:rsidR="00056AD4" w:rsidRPr="00782F27" w:rsidRDefault="00056AD4" w:rsidP="00CF12E6">
            <w:pPr>
              <w:keepNext/>
              <w:spacing w:before="40" w:after="40"/>
              <w:jc w:val="right"/>
            </w:pPr>
            <w:r w:rsidRPr="00782F27">
              <w:t>1 778 656</w:t>
            </w:r>
          </w:p>
          <w:p w:rsidR="00056AD4" w:rsidRPr="00782F27" w:rsidRDefault="00056AD4" w:rsidP="00CF12E6">
            <w:pPr>
              <w:keepNext/>
              <w:spacing w:before="40" w:after="40"/>
              <w:jc w:val="right"/>
            </w:pPr>
          </w:p>
        </w:tc>
      </w:tr>
      <w:tr w:rsidR="00056AD4" w:rsidRPr="00782F27" w:rsidTr="00E2019E">
        <w:trPr>
          <w:trHeight w:val="840"/>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принявшие участие в общем</w:t>
            </w:r>
            <w:r w:rsidR="0026460D">
              <w:t xml:space="preserve"> собрании, по вопросам</w:t>
            </w:r>
            <w:r w:rsidR="008C2591" w:rsidRPr="00782F27">
              <w:t xml:space="preserve"> </w:t>
            </w:r>
            <w:r w:rsidRPr="00782F27">
              <w:t>повестки дня общего собрания:</w:t>
            </w:r>
          </w:p>
        </w:tc>
        <w:tc>
          <w:tcPr>
            <w:tcW w:w="2879" w:type="dxa"/>
            <w:shd w:val="clear" w:color="auto" w:fill="auto"/>
          </w:tcPr>
          <w:p w:rsidR="00056AD4" w:rsidRPr="00782F27" w:rsidRDefault="00056AD4" w:rsidP="00CF12E6">
            <w:pPr>
              <w:keepNext/>
              <w:spacing w:before="40" w:after="40"/>
              <w:jc w:val="right"/>
            </w:pPr>
            <w:r w:rsidRPr="00782F27">
              <w:rPr>
                <w:lang w:val="en-US"/>
              </w:rPr>
              <w:t xml:space="preserve">1 774 </w:t>
            </w:r>
            <w:r w:rsidRPr="00782F27">
              <w:t>348</w:t>
            </w:r>
          </w:p>
          <w:p w:rsidR="00056AD4" w:rsidRPr="00782F27" w:rsidRDefault="00056AD4" w:rsidP="00CF12E6">
            <w:pPr>
              <w:keepNext/>
              <w:spacing w:before="40" w:after="40"/>
              <w:jc w:val="right"/>
              <w:rPr>
                <w:lang w:val="en-US"/>
              </w:rPr>
            </w:pPr>
          </w:p>
        </w:tc>
      </w:tr>
      <w:tr w:rsidR="00056AD4" w:rsidRPr="00782F27" w:rsidTr="00E2019E">
        <w:trPr>
          <w:trHeight w:val="615"/>
        </w:trPr>
        <w:tc>
          <w:tcPr>
            <w:tcW w:w="6471" w:type="dxa"/>
            <w:shd w:val="clear" w:color="auto" w:fill="auto"/>
          </w:tcPr>
          <w:p w:rsidR="00056AD4" w:rsidRPr="00782F27" w:rsidRDefault="00056AD4" w:rsidP="00CF12E6">
            <w:pPr>
              <w:keepNext/>
              <w:spacing w:before="40" w:after="40"/>
              <w:rPr>
                <w:b/>
                <w:bCs/>
              </w:rPr>
            </w:pPr>
            <w:r w:rsidRPr="00782F27">
              <w:rPr>
                <w:b/>
                <w:bCs/>
              </w:rPr>
              <w:t>Наличие кворума:</w:t>
            </w:r>
          </w:p>
        </w:tc>
        <w:tc>
          <w:tcPr>
            <w:tcW w:w="2879" w:type="dxa"/>
            <w:shd w:val="clear" w:color="auto" w:fill="auto"/>
          </w:tcPr>
          <w:p w:rsidR="00056AD4" w:rsidRPr="00782F27" w:rsidRDefault="00056AD4" w:rsidP="00CF12E6">
            <w:pPr>
              <w:keepNext/>
              <w:spacing w:before="40" w:after="40"/>
              <w:jc w:val="right"/>
              <w:rPr>
                <w:b/>
                <w:bCs/>
                <w:lang w:val="en-US"/>
              </w:rPr>
            </w:pPr>
            <w:r w:rsidRPr="00782F27">
              <w:rPr>
                <w:b/>
                <w:bCs/>
              </w:rPr>
              <w:t xml:space="preserve">     </w:t>
            </w:r>
            <w:r w:rsidRPr="00782F27">
              <w:rPr>
                <w:b/>
                <w:bCs/>
                <w:lang w:val="en-US"/>
              </w:rPr>
              <w:t>есть (99,76%)</w:t>
            </w:r>
          </w:p>
          <w:p w:rsidR="00056AD4" w:rsidRPr="00782F27" w:rsidRDefault="00056AD4" w:rsidP="00CF12E6">
            <w:pPr>
              <w:keepNext/>
              <w:spacing w:before="40" w:after="40"/>
              <w:jc w:val="right"/>
              <w:rPr>
                <w:b/>
                <w:bCs/>
                <w:lang w:val="en-US"/>
              </w:rPr>
            </w:pPr>
          </w:p>
        </w:tc>
      </w:tr>
    </w:tbl>
    <w:p w:rsidR="00E2019E" w:rsidRPr="00E2019E" w:rsidRDefault="00E2019E" w:rsidP="00E2019E">
      <w:pPr>
        <w:jc w:val="both"/>
        <w:rPr>
          <w:b/>
        </w:rPr>
      </w:pPr>
    </w:p>
    <w:p w:rsidR="00E2019E" w:rsidRPr="00E2019E" w:rsidRDefault="00E2019E" w:rsidP="00E2019E">
      <w:pPr>
        <w:jc w:val="both"/>
        <w:rPr>
          <w:b/>
        </w:rPr>
      </w:pPr>
      <w:r w:rsidRPr="00E2019E">
        <w:rPr>
          <w:b/>
        </w:rPr>
        <w:t xml:space="preserve">Информация о наличии кворума по </w:t>
      </w:r>
      <w:r w:rsidR="0026460D">
        <w:rPr>
          <w:b/>
        </w:rPr>
        <w:t xml:space="preserve">1-8 </w:t>
      </w:r>
      <w:r w:rsidRPr="00E2019E">
        <w:rPr>
          <w:b/>
          <w:bCs/>
        </w:rPr>
        <w:t>вопрос</w:t>
      </w:r>
      <w:r w:rsidR="0026460D">
        <w:rPr>
          <w:b/>
          <w:bCs/>
        </w:rPr>
        <w:t>ам</w:t>
      </w:r>
      <w:r w:rsidRPr="00E2019E">
        <w:rPr>
          <w:b/>
        </w:rPr>
        <w:t xml:space="preserve"> повестки дня, определенного по данным участия в общем собрании акционеров - владельцев голосующих акци</w:t>
      </w:r>
      <w:r w:rsidR="00CF4280" w:rsidRPr="00782F27">
        <w:rPr>
          <w:b/>
        </w:rPr>
        <w:t>й, не заинтересованных в сделке</w:t>
      </w:r>
      <w:r w:rsidRPr="00E2019E">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E2019E" w:rsidTr="00811E5D">
        <w:trPr>
          <w:cantSplit/>
        </w:trPr>
        <w:tc>
          <w:tcPr>
            <w:tcW w:w="7520" w:type="dxa"/>
            <w:shd w:val="clear" w:color="auto" w:fill="auto"/>
          </w:tcPr>
          <w:p w:rsidR="00E2019E" w:rsidRPr="00E2019E" w:rsidRDefault="00E2019E" w:rsidP="00E2019E">
            <w:pPr>
              <w:keepNext/>
              <w:spacing w:before="40" w:after="40"/>
              <w:jc w:val="both"/>
            </w:pPr>
            <w:r w:rsidRPr="00E2019E">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E2019E" w:rsidRDefault="00E2019E" w:rsidP="00E2019E">
            <w:pPr>
              <w:keepNext/>
              <w:spacing w:before="40" w:after="40"/>
              <w:jc w:val="right"/>
              <w:rPr>
                <w:lang w:val="en-US"/>
              </w:rPr>
            </w:pPr>
            <w:r w:rsidRPr="00E2019E">
              <w:rPr>
                <w:lang w:val="en-US"/>
              </w:rPr>
              <w:t>20 382</w:t>
            </w:r>
          </w:p>
        </w:tc>
      </w:tr>
      <w:tr w:rsidR="00E2019E" w:rsidRPr="00E2019E" w:rsidTr="00811E5D">
        <w:trPr>
          <w:cantSplit/>
        </w:trPr>
        <w:tc>
          <w:tcPr>
            <w:tcW w:w="7520" w:type="dxa"/>
            <w:shd w:val="clear" w:color="auto" w:fill="auto"/>
          </w:tcPr>
          <w:p w:rsidR="00E2019E" w:rsidRPr="00E2019E" w:rsidRDefault="00E2019E" w:rsidP="00E2019E">
            <w:pPr>
              <w:keepNext/>
              <w:spacing w:before="40" w:after="40"/>
              <w:rPr>
                <w:b/>
                <w:bCs/>
              </w:rPr>
            </w:pPr>
            <w:r w:rsidRPr="00E2019E">
              <w:rPr>
                <w:b/>
                <w:bCs/>
              </w:rPr>
              <w:t>Наличие кворума:</w:t>
            </w:r>
          </w:p>
        </w:tc>
        <w:tc>
          <w:tcPr>
            <w:tcW w:w="1830" w:type="dxa"/>
            <w:shd w:val="clear" w:color="auto" w:fill="auto"/>
            <w:vAlign w:val="bottom"/>
          </w:tcPr>
          <w:p w:rsidR="00E2019E" w:rsidRPr="00E2019E" w:rsidRDefault="00E2019E" w:rsidP="00E2019E">
            <w:pPr>
              <w:keepNext/>
              <w:spacing w:before="40" w:after="40"/>
              <w:jc w:val="center"/>
              <w:rPr>
                <w:b/>
                <w:bCs/>
                <w:lang w:val="en-US"/>
              </w:rPr>
            </w:pPr>
            <w:r w:rsidRPr="00E2019E">
              <w:rPr>
                <w:b/>
                <w:bCs/>
              </w:rPr>
              <w:t xml:space="preserve">                  </w:t>
            </w:r>
            <w:r w:rsidRPr="00E2019E">
              <w:rPr>
                <w:b/>
                <w:bCs/>
                <w:lang w:val="en-US"/>
              </w:rPr>
              <w:t>***</w:t>
            </w:r>
          </w:p>
        </w:tc>
      </w:tr>
    </w:tbl>
    <w:p w:rsidR="00E2019E" w:rsidRPr="00E2019E" w:rsidRDefault="00E2019E" w:rsidP="00E2019E">
      <w:pPr>
        <w:jc w:val="both"/>
        <w:rPr>
          <w:i/>
        </w:rPr>
      </w:pPr>
      <w:r w:rsidRPr="00E2019E">
        <w:rPr>
          <w:i/>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E2019E" w:rsidRDefault="00E2019E" w:rsidP="00E2019E">
      <w:pPr>
        <w:autoSpaceDE w:val="0"/>
        <w:autoSpaceDN w:val="0"/>
        <w:adjustRightInd w:val="0"/>
        <w:jc w:val="both"/>
        <w:rPr>
          <w:i/>
        </w:rPr>
      </w:pPr>
      <w:r w:rsidRPr="00E2019E">
        <w:t xml:space="preserve">*** </w:t>
      </w:r>
      <w:r w:rsidRPr="00E2019E">
        <w:rPr>
          <w:i/>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E2019E" w:rsidRDefault="00E2019E" w:rsidP="00E2019E">
      <w:pPr>
        <w:jc w:val="both"/>
      </w:pPr>
      <w:r w:rsidRPr="00782F27">
        <w:lastRenderedPageBreak/>
        <w:t>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w:t>
      </w:r>
      <w:r w:rsidRPr="00E2019E">
        <w:t xml:space="preserve"> </w:t>
      </w:r>
      <w:r w:rsidRPr="00782F27">
        <w:t xml:space="preserve">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E2019E" w:rsidRDefault="00E2019E" w:rsidP="00E2019E">
      <w:pPr>
        <w:jc w:val="both"/>
      </w:pPr>
      <w:r w:rsidRPr="00E2019E">
        <w:t>Подконтрольное лицо заинтересованных лиц по сделкам Общества согласно вопросу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E2019E" w:rsidRPr="00E2019E" w:rsidRDefault="00E2019E" w:rsidP="00E2019E">
      <w:pPr>
        <w:overflowPunct w:val="0"/>
        <w:autoSpaceDE w:val="0"/>
        <w:autoSpaceDN w:val="0"/>
        <w:adjustRightInd w:val="0"/>
        <w:spacing w:before="60"/>
        <w:ind w:firstLine="708"/>
        <w:jc w:val="both"/>
      </w:pPr>
      <w:r w:rsidRPr="00E2019E">
        <w:t>Кворум для проведения соб</w:t>
      </w:r>
      <w:r w:rsidR="004B69D1">
        <w:t>рания и принятия решения по</w:t>
      </w:r>
      <w:r w:rsidRPr="00E2019E">
        <w:t xml:space="preserve"> в</w:t>
      </w:r>
      <w:r w:rsidR="003D1CF0">
        <w:t>опросам</w:t>
      </w:r>
      <w:r w:rsidRPr="00E2019E">
        <w:t xml:space="preserve"> повестки дня имелся.</w:t>
      </w:r>
    </w:p>
    <w:p w:rsidR="00056AD4" w:rsidRPr="00782F27" w:rsidRDefault="00056AD4" w:rsidP="00056AD4">
      <w:pPr>
        <w:jc w:val="both"/>
      </w:pPr>
    </w:p>
    <w:p w:rsidR="00055939" w:rsidRPr="00782F27" w:rsidRDefault="00055939" w:rsidP="00055939">
      <w:pPr>
        <w:spacing w:before="60"/>
        <w:jc w:val="center"/>
        <w:rPr>
          <w:b/>
          <w:u w:val="single"/>
        </w:rPr>
      </w:pPr>
      <w:r w:rsidRPr="00782F27">
        <w:rPr>
          <w:b/>
          <w:u w:val="single"/>
        </w:rPr>
        <w:t>Повестка дня</w:t>
      </w:r>
      <w:r w:rsidR="008C2591" w:rsidRPr="00782F27">
        <w:rPr>
          <w:b/>
          <w:u w:val="single"/>
        </w:rPr>
        <w:t xml:space="preserve"> внеочередного</w:t>
      </w:r>
      <w:r w:rsidR="00384DC8" w:rsidRPr="00782F27">
        <w:rPr>
          <w:b/>
          <w:u w:val="single"/>
        </w:rPr>
        <w:t xml:space="preserve"> </w:t>
      </w:r>
      <w:r w:rsidRPr="00782F27">
        <w:rPr>
          <w:b/>
          <w:u w:val="single"/>
        </w:rPr>
        <w:t>общего собрания акционеров:</w:t>
      </w:r>
    </w:p>
    <w:p w:rsidR="00225980" w:rsidRPr="00782F27" w:rsidRDefault="00225980" w:rsidP="00225980">
      <w:pPr>
        <w:pStyle w:val="af0"/>
        <w:jc w:val="both"/>
      </w:pPr>
    </w:p>
    <w:p w:rsidR="003D1CF0" w:rsidRDefault="003D1CF0" w:rsidP="003D1CF0">
      <w:pPr>
        <w:ind w:firstLine="708"/>
        <w:jc w:val="both"/>
        <w:rPr>
          <w:sz w:val="22"/>
          <w:szCs w:val="22"/>
        </w:rPr>
      </w:pPr>
      <w:r w:rsidRPr="00716DE1">
        <w:rPr>
          <w:sz w:val="22"/>
          <w:szCs w:val="22"/>
        </w:rPr>
        <w:t>1). О согласии на совершение Обществом крупной сделки, в совершении которо</w:t>
      </w:r>
      <w:r>
        <w:rPr>
          <w:sz w:val="22"/>
          <w:szCs w:val="22"/>
        </w:rPr>
        <w:t xml:space="preserve">й имеется заинтересованность, - заключение </w:t>
      </w:r>
      <w:r w:rsidRPr="000D4701">
        <w:rPr>
          <w:iCs/>
          <w:sz w:val="22"/>
          <w:szCs w:val="22"/>
        </w:rPr>
        <w:t>дополнительного соглашения к Договору поручительства №ДП5-ЦН-724320/2015/00024 от «10» июня 2015 года между АО «Сибнефтемаш» и Банк</w:t>
      </w:r>
      <w:r>
        <w:rPr>
          <w:iCs/>
          <w:sz w:val="22"/>
          <w:szCs w:val="22"/>
        </w:rPr>
        <w:t>ом</w:t>
      </w:r>
      <w:r w:rsidRPr="000D4701">
        <w:rPr>
          <w:iCs/>
          <w:sz w:val="22"/>
          <w:szCs w:val="22"/>
        </w:rPr>
        <w:t xml:space="preserve"> ВТБ (ПАО)</w:t>
      </w:r>
      <w:r>
        <w:rPr>
          <w:iCs/>
          <w:sz w:val="22"/>
          <w:szCs w:val="22"/>
        </w:rPr>
        <w:t>.</w:t>
      </w:r>
      <w:r w:rsidRPr="000D4701">
        <w:rPr>
          <w:sz w:val="22"/>
          <w:szCs w:val="22"/>
        </w:rPr>
        <w:t xml:space="preserve"> </w:t>
      </w:r>
    </w:p>
    <w:p w:rsidR="003D1CF0" w:rsidRDefault="003D1CF0" w:rsidP="003D1CF0">
      <w:pPr>
        <w:ind w:firstLine="708"/>
        <w:jc w:val="both"/>
        <w:rPr>
          <w:iCs/>
          <w:sz w:val="22"/>
          <w:szCs w:val="22"/>
        </w:rPr>
      </w:pPr>
      <w:r>
        <w:rPr>
          <w:sz w:val="22"/>
          <w:szCs w:val="22"/>
        </w:rPr>
        <w:t>2</w:t>
      </w:r>
      <w:r w:rsidRPr="00716DE1">
        <w:rPr>
          <w:sz w:val="22"/>
          <w:szCs w:val="22"/>
        </w:rPr>
        <w:t>). О согласии на совершение Обществом крупной сделки, в совершении которо</w:t>
      </w:r>
      <w:r>
        <w:rPr>
          <w:sz w:val="22"/>
          <w:szCs w:val="22"/>
        </w:rPr>
        <w:t>й имеется заинтересованность, -</w:t>
      </w:r>
      <w:r w:rsidRPr="000D4701">
        <w:rPr>
          <w:iCs/>
          <w:sz w:val="22"/>
          <w:szCs w:val="22"/>
        </w:rPr>
        <w:t xml:space="preserve"> </w:t>
      </w:r>
      <w:r>
        <w:rPr>
          <w:iCs/>
          <w:sz w:val="22"/>
          <w:szCs w:val="22"/>
        </w:rPr>
        <w:t xml:space="preserve">заключение </w:t>
      </w:r>
      <w:r w:rsidRPr="000D4701">
        <w:rPr>
          <w:iCs/>
          <w:sz w:val="22"/>
          <w:szCs w:val="22"/>
        </w:rPr>
        <w:t xml:space="preserve">дополнительного соглашения </w:t>
      </w:r>
      <w:r>
        <w:rPr>
          <w:iCs/>
          <w:sz w:val="22"/>
          <w:szCs w:val="22"/>
        </w:rPr>
        <w:t xml:space="preserve">к </w:t>
      </w:r>
      <w:r w:rsidRPr="000D4701">
        <w:rPr>
          <w:iCs/>
          <w:sz w:val="22"/>
          <w:szCs w:val="22"/>
        </w:rPr>
        <w:t>Договору поручительства №ДП5-ЦН-724320/2015/00025 от «11» июня 2015 года между АО «Сибнефтемаш» и Банк</w:t>
      </w:r>
      <w:r>
        <w:rPr>
          <w:iCs/>
          <w:sz w:val="22"/>
          <w:szCs w:val="22"/>
        </w:rPr>
        <w:t>ом</w:t>
      </w:r>
      <w:r w:rsidRPr="000D4701">
        <w:rPr>
          <w:iCs/>
          <w:sz w:val="22"/>
          <w:szCs w:val="22"/>
        </w:rPr>
        <w:t xml:space="preserve"> ВТБ (ПАО)</w:t>
      </w:r>
      <w:r>
        <w:rPr>
          <w:iCs/>
          <w:sz w:val="22"/>
          <w:szCs w:val="22"/>
        </w:rPr>
        <w:t>.</w:t>
      </w:r>
    </w:p>
    <w:p w:rsidR="003D1CF0" w:rsidRPr="00F551B0" w:rsidRDefault="003D1CF0" w:rsidP="003D1CF0">
      <w:pPr>
        <w:ind w:firstLine="708"/>
        <w:jc w:val="both"/>
        <w:rPr>
          <w:sz w:val="22"/>
          <w:szCs w:val="22"/>
        </w:rPr>
      </w:pPr>
      <w:r>
        <w:rPr>
          <w:sz w:val="22"/>
          <w:szCs w:val="22"/>
        </w:rPr>
        <w:t>3</w:t>
      </w:r>
      <w:r w:rsidRPr="00716DE1">
        <w:rPr>
          <w:sz w:val="22"/>
          <w:szCs w:val="22"/>
        </w:rPr>
        <w:t xml:space="preserve">). О согласии на совершение Обществом крупной сделки, в совершении которой имеется заинтересованность, - </w:t>
      </w:r>
      <w:r>
        <w:rPr>
          <w:sz w:val="22"/>
          <w:szCs w:val="22"/>
        </w:rPr>
        <w:t xml:space="preserve">заключение </w:t>
      </w:r>
      <w:r w:rsidRPr="000D4701">
        <w:rPr>
          <w:iCs/>
          <w:sz w:val="22"/>
          <w:szCs w:val="22"/>
        </w:rPr>
        <w:t>дополнительного соглашения к Договору поручительства № ДП5-ЦН-728740/2016/00002 от «25» марта 2016 года между АО «Сибнефтемаш» и Банк</w:t>
      </w:r>
      <w:r>
        <w:rPr>
          <w:iCs/>
          <w:sz w:val="22"/>
          <w:szCs w:val="22"/>
        </w:rPr>
        <w:t>ом</w:t>
      </w:r>
      <w:r w:rsidRPr="000D4701">
        <w:rPr>
          <w:iCs/>
          <w:sz w:val="22"/>
          <w:szCs w:val="22"/>
        </w:rPr>
        <w:t xml:space="preserve"> ВТБ (ПАО)</w:t>
      </w:r>
      <w:r>
        <w:rPr>
          <w:iCs/>
          <w:sz w:val="22"/>
          <w:szCs w:val="22"/>
        </w:rPr>
        <w:t>.</w:t>
      </w:r>
    </w:p>
    <w:p w:rsidR="003D1CF0" w:rsidRDefault="003D1CF0" w:rsidP="003D1CF0">
      <w:pPr>
        <w:ind w:firstLine="708"/>
        <w:jc w:val="both"/>
        <w:rPr>
          <w:sz w:val="22"/>
          <w:szCs w:val="22"/>
        </w:rPr>
      </w:pPr>
      <w:r>
        <w:rPr>
          <w:sz w:val="22"/>
          <w:szCs w:val="22"/>
        </w:rPr>
        <w:t>4</w:t>
      </w:r>
      <w:r w:rsidRPr="00716DE1">
        <w:rPr>
          <w:sz w:val="22"/>
          <w:szCs w:val="22"/>
        </w:rPr>
        <w:t xml:space="preserve">). О согласии на совершение Обществом крупной сделки, в совершении которой имеется заинтересованность, - </w:t>
      </w:r>
      <w:r>
        <w:rPr>
          <w:sz w:val="22"/>
          <w:szCs w:val="22"/>
        </w:rPr>
        <w:t xml:space="preserve">заключение </w:t>
      </w:r>
      <w:r w:rsidRPr="000D4701">
        <w:rPr>
          <w:iCs/>
          <w:sz w:val="22"/>
          <w:szCs w:val="22"/>
        </w:rPr>
        <w:t>дополнительного соглашения к Договору поручительства №ДП5-ЦН-724320/2017/00006 от «01» февраля 2017 года между АО «Сибнефтемаш» и Банк</w:t>
      </w:r>
      <w:r>
        <w:rPr>
          <w:iCs/>
          <w:sz w:val="22"/>
          <w:szCs w:val="22"/>
        </w:rPr>
        <w:t>ом</w:t>
      </w:r>
      <w:r w:rsidRPr="000D4701">
        <w:rPr>
          <w:iCs/>
          <w:sz w:val="22"/>
          <w:szCs w:val="22"/>
        </w:rPr>
        <w:t xml:space="preserve"> ВТБ (ПАО)</w:t>
      </w:r>
      <w:r>
        <w:rPr>
          <w:sz w:val="22"/>
          <w:szCs w:val="22"/>
        </w:rPr>
        <w:t>.</w:t>
      </w:r>
    </w:p>
    <w:p w:rsidR="003D1CF0" w:rsidRDefault="003D1CF0" w:rsidP="003D1CF0">
      <w:pPr>
        <w:ind w:firstLine="708"/>
        <w:jc w:val="both"/>
        <w:rPr>
          <w:iCs/>
          <w:sz w:val="22"/>
          <w:szCs w:val="22"/>
        </w:rPr>
      </w:pPr>
      <w:r>
        <w:rPr>
          <w:sz w:val="22"/>
          <w:szCs w:val="22"/>
        </w:rPr>
        <w:t>5</w:t>
      </w:r>
      <w:r w:rsidRPr="00716DE1">
        <w:rPr>
          <w:sz w:val="22"/>
          <w:szCs w:val="22"/>
        </w:rPr>
        <w:t>). О согласии на совершение Обществом крупной сделки, в совершении которо</w:t>
      </w:r>
      <w:r>
        <w:rPr>
          <w:sz w:val="22"/>
          <w:szCs w:val="22"/>
        </w:rPr>
        <w:t xml:space="preserve">й имеется заинтересованность, - заключение </w:t>
      </w:r>
      <w:r w:rsidRPr="000D4701">
        <w:rPr>
          <w:iCs/>
          <w:sz w:val="22"/>
          <w:szCs w:val="22"/>
        </w:rPr>
        <w:t>дополнительного соглашения к Договору поручительства АО «Сибнефтемаш» №ДП5-Г</w:t>
      </w:r>
      <w:r>
        <w:rPr>
          <w:iCs/>
          <w:sz w:val="22"/>
          <w:szCs w:val="22"/>
        </w:rPr>
        <w:t>СГ15/KABR/0198 от 31.12.2015г. по</w:t>
      </w:r>
      <w:r w:rsidRPr="000D4701">
        <w:rPr>
          <w:iCs/>
          <w:sz w:val="22"/>
          <w:szCs w:val="22"/>
        </w:rPr>
        <w:t xml:space="preserve"> Генеральному соглашению о выдаче банковских гарантий №ГСГ15/KABR/0198 от 25.08.2015г., заключенному между ОАО «Казанькомпрессормаш» и Банк</w:t>
      </w:r>
      <w:r>
        <w:rPr>
          <w:iCs/>
          <w:sz w:val="22"/>
          <w:szCs w:val="22"/>
        </w:rPr>
        <w:t>ом</w:t>
      </w:r>
      <w:r w:rsidRPr="000D4701">
        <w:rPr>
          <w:iCs/>
          <w:sz w:val="22"/>
          <w:szCs w:val="22"/>
        </w:rPr>
        <w:t xml:space="preserve"> ВТБ (ПАО)</w:t>
      </w:r>
      <w:r>
        <w:rPr>
          <w:iCs/>
          <w:sz w:val="22"/>
          <w:szCs w:val="22"/>
        </w:rPr>
        <w:t>.</w:t>
      </w:r>
    </w:p>
    <w:p w:rsidR="003D1CF0" w:rsidRDefault="003D1CF0" w:rsidP="003D1CF0">
      <w:pPr>
        <w:ind w:firstLine="708"/>
        <w:jc w:val="both"/>
        <w:rPr>
          <w:iCs/>
          <w:sz w:val="22"/>
          <w:szCs w:val="22"/>
        </w:rPr>
      </w:pPr>
      <w:r>
        <w:rPr>
          <w:sz w:val="22"/>
          <w:szCs w:val="22"/>
        </w:rPr>
        <w:t>6</w:t>
      </w:r>
      <w:r w:rsidRPr="00716DE1">
        <w:rPr>
          <w:sz w:val="22"/>
          <w:szCs w:val="22"/>
        </w:rPr>
        <w:t xml:space="preserve">). О согласии на совершение Обществом крупной сделки, в совершении которой имеется заинтересованность, - </w:t>
      </w:r>
      <w:r>
        <w:rPr>
          <w:sz w:val="22"/>
          <w:szCs w:val="22"/>
        </w:rPr>
        <w:t xml:space="preserve">заключение </w:t>
      </w:r>
      <w:r w:rsidRPr="000D4701">
        <w:rPr>
          <w:iCs/>
          <w:sz w:val="22"/>
          <w:szCs w:val="22"/>
        </w:rPr>
        <w:t>дополнительного соглашения к Договору поручительства АО «Сибнефтемаш» №ДП4-Г</w:t>
      </w:r>
      <w:r>
        <w:rPr>
          <w:iCs/>
          <w:sz w:val="22"/>
          <w:szCs w:val="22"/>
        </w:rPr>
        <w:t>СГ16/KABR/0367 от 01.04.2016г. по</w:t>
      </w:r>
      <w:r w:rsidRPr="000D4701">
        <w:rPr>
          <w:iCs/>
          <w:sz w:val="22"/>
          <w:szCs w:val="22"/>
        </w:rPr>
        <w:t xml:space="preserve"> Генеральному соглашению о выдаче банковских гарантий №ГСГ16/KABR/0367 от 01.04.2016г., заключенному между АО «ГИДРОМАШСЕРВИС» и Банк</w:t>
      </w:r>
      <w:r>
        <w:rPr>
          <w:iCs/>
          <w:sz w:val="22"/>
          <w:szCs w:val="22"/>
        </w:rPr>
        <w:t>ом</w:t>
      </w:r>
      <w:r w:rsidRPr="000D4701">
        <w:rPr>
          <w:iCs/>
          <w:sz w:val="22"/>
          <w:szCs w:val="22"/>
        </w:rPr>
        <w:t xml:space="preserve"> ВТБ (ПАО)</w:t>
      </w:r>
      <w:r>
        <w:rPr>
          <w:iCs/>
          <w:sz w:val="22"/>
          <w:szCs w:val="22"/>
        </w:rPr>
        <w:t>.</w:t>
      </w:r>
    </w:p>
    <w:p w:rsidR="003D1CF0" w:rsidRPr="00F506CA" w:rsidRDefault="003D1CF0" w:rsidP="003D1CF0">
      <w:pPr>
        <w:ind w:firstLine="708"/>
        <w:jc w:val="both"/>
        <w:rPr>
          <w:sz w:val="22"/>
          <w:szCs w:val="22"/>
        </w:rPr>
      </w:pPr>
      <w:r>
        <w:rPr>
          <w:sz w:val="22"/>
          <w:szCs w:val="22"/>
        </w:rPr>
        <w:t>7</w:t>
      </w:r>
      <w:r w:rsidRPr="00716DE1">
        <w:rPr>
          <w:sz w:val="22"/>
          <w:szCs w:val="22"/>
        </w:rPr>
        <w:t xml:space="preserve">). О согласии на совершение Обществом крупной сделки, в совершении которой имеется заинтересованность, - </w:t>
      </w:r>
      <w:r>
        <w:rPr>
          <w:sz w:val="22"/>
          <w:szCs w:val="22"/>
        </w:rPr>
        <w:t xml:space="preserve">заключение </w:t>
      </w:r>
      <w:r w:rsidRPr="000D4701">
        <w:rPr>
          <w:iCs/>
          <w:sz w:val="22"/>
          <w:szCs w:val="22"/>
        </w:rPr>
        <w:t>дополнительного соглашения к Договору поручительства АО «Сибнефтемаш» №ДП4-Г</w:t>
      </w:r>
      <w:r>
        <w:rPr>
          <w:iCs/>
          <w:sz w:val="22"/>
          <w:szCs w:val="22"/>
        </w:rPr>
        <w:t>СГ16/TYBR/0393 от 15.04.2016г. по</w:t>
      </w:r>
      <w:r w:rsidRPr="000D4701">
        <w:rPr>
          <w:iCs/>
          <w:sz w:val="22"/>
          <w:szCs w:val="22"/>
        </w:rPr>
        <w:t xml:space="preserve"> Генеральному соглашению о выдаче банковских гарантий №ГСГ16/TYBR/0393 от 15.04.2016г., заключенному между АО «ГМС Нефтемаш» и Банк</w:t>
      </w:r>
      <w:r>
        <w:rPr>
          <w:iCs/>
          <w:sz w:val="22"/>
          <w:szCs w:val="22"/>
        </w:rPr>
        <w:t>ом</w:t>
      </w:r>
      <w:r w:rsidRPr="000D4701">
        <w:rPr>
          <w:iCs/>
          <w:sz w:val="22"/>
          <w:szCs w:val="22"/>
        </w:rPr>
        <w:t xml:space="preserve"> ВТБ (ПАО)</w:t>
      </w:r>
      <w:r>
        <w:rPr>
          <w:iCs/>
          <w:sz w:val="22"/>
          <w:szCs w:val="22"/>
        </w:rPr>
        <w:t>.</w:t>
      </w:r>
    </w:p>
    <w:p w:rsidR="003D1CF0" w:rsidRPr="00F506CA" w:rsidRDefault="003D1CF0" w:rsidP="003D1CF0">
      <w:pPr>
        <w:ind w:firstLine="708"/>
        <w:jc w:val="both"/>
        <w:rPr>
          <w:sz w:val="22"/>
          <w:szCs w:val="22"/>
        </w:rPr>
      </w:pPr>
      <w:r>
        <w:rPr>
          <w:sz w:val="22"/>
          <w:szCs w:val="22"/>
        </w:rPr>
        <w:t>8</w:t>
      </w:r>
      <w:r w:rsidRPr="00716DE1">
        <w:rPr>
          <w:sz w:val="22"/>
          <w:szCs w:val="22"/>
        </w:rPr>
        <w:t xml:space="preserve">). О согласии на совершение Обществом крупной сделки, в совершении которой имеется заинтересованность, - </w:t>
      </w:r>
      <w:r>
        <w:rPr>
          <w:sz w:val="22"/>
          <w:szCs w:val="22"/>
        </w:rPr>
        <w:t xml:space="preserve">заключение </w:t>
      </w:r>
      <w:r w:rsidRPr="000D4701">
        <w:rPr>
          <w:iCs/>
          <w:sz w:val="22"/>
          <w:szCs w:val="22"/>
        </w:rPr>
        <w:t>дополнительного соглашения к Договору поручительства АО «Сибнефтемаш» №ДП4-ГС</w:t>
      </w:r>
      <w:r>
        <w:rPr>
          <w:iCs/>
          <w:sz w:val="22"/>
          <w:szCs w:val="22"/>
        </w:rPr>
        <w:t xml:space="preserve">Г18/KABR/1091 от 01.08.2018г. по </w:t>
      </w:r>
      <w:r w:rsidRPr="000D4701">
        <w:rPr>
          <w:iCs/>
          <w:sz w:val="22"/>
          <w:szCs w:val="22"/>
        </w:rPr>
        <w:t>Генеральному соглашению о выдаче гарантий, заключенному между АО «ГМС Ливгидромаш» и Банк</w:t>
      </w:r>
      <w:r>
        <w:rPr>
          <w:iCs/>
          <w:sz w:val="22"/>
          <w:szCs w:val="22"/>
        </w:rPr>
        <w:t>ом</w:t>
      </w:r>
      <w:r w:rsidRPr="000D4701">
        <w:rPr>
          <w:iCs/>
          <w:sz w:val="22"/>
          <w:szCs w:val="22"/>
        </w:rPr>
        <w:t xml:space="preserve"> ВТБ (ПАО)</w:t>
      </w:r>
      <w:r>
        <w:rPr>
          <w:iCs/>
          <w:sz w:val="22"/>
          <w:szCs w:val="22"/>
        </w:rPr>
        <w:t>.</w:t>
      </w:r>
    </w:p>
    <w:p w:rsidR="00D219D1" w:rsidRPr="00782F27" w:rsidRDefault="00D219D1" w:rsidP="00D219D1">
      <w:pPr>
        <w:tabs>
          <w:tab w:val="left" w:pos="993"/>
        </w:tabs>
        <w:jc w:val="both"/>
      </w:pPr>
    </w:p>
    <w:p w:rsidR="00055939" w:rsidRPr="00782F27" w:rsidRDefault="00055939" w:rsidP="00055939">
      <w:pPr>
        <w:jc w:val="center"/>
        <w:rPr>
          <w:b/>
          <w:u w:val="single"/>
        </w:rPr>
      </w:pPr>
      <w:r w:rsidRPr="00782F27">
        <w:rPr>
          <w:b/>
          <w:u w:val="single"/>
        </w:rPr>
        <w:t>Результат</w:t>
      </w:r>
      <w:r w:rsidR="00E96B21">
        <w:rPr>
          <w:b/>
          <w:u w:val="single"/>
        </w:rPr>
        <w:t>ы голосования и формулировки решений</w:t>
      </w:r>
    </w:p>
    <w:p w:rsidR="00055939" w:rsidRPr="00782F27" w:rsidRDefault="008C2591" w:rsidP="00055939">
      <w:pPr>
        <w:jc w:val="center"/>
        <w:rPr>
          <w:b/>
          <w:u w:val="single"/>
        </w:rPr>
      </w:pPr>
      <w:r w:rsidRPr="00782F27">
        <w:rPr>
          <w:b/>
          <w:u w:val="single"/>
        </w:rPr>
        <w:t xml:space="preserve">по </w:t>
      </w:r>
      <w:r w:rsidR="00E96B21">
        <w:rPr>
          <w:b/>
          <w:u w:val="single"/>
        </w:rPr>
        <w:t>вопросам</w:t>
      </w:r>
      <w:r w:rsidRPr="00782F27">
        <w:rPr>
          <w:b/>
          <w:u w:val="single"/>
        </w:rPr>
        <w:t xml:space="preserve"> повестки дня</w:t>
      </w:r>
      <w:r w:rsidR="00055939" w:rsidRPr="00782F27">
        <w:rPr>
          <w:b/>
          <w:u w:val="single"/>
        </w:rPr>
        <w:t xml:space="preserve"> общего собрания акционеров Общества:</w:t>
      </w:r>
    </w:p>
    <w:p w:rsidR="000A7F39" w:rsidRPr="00782F27" w:rsidRDefault="000A7F39" w:rsidP="00055939">
      <w:pPr>
        <w:jc w:val="center"/>
        <w:rPr>
          <w:b/>
        </w:rPr>
      </w:pPr>
    </w:p>
    <w:p w:rsidR="00CF4280" w:rsidRPr="00ED7E53" w:rsidRDefault="00055939" w:rsidP="00ED7E53">
      <w:pPr>
        <w:jc w:val="both"/>
        <w:rPr>
          <w:b/>
          <w:caps/>
        </w:rPr>
      </w:pPr>
      <w:r w:rsidRPr="00782F27">
        <w:rPr>
          <w:b/>
          <w:caps/>
        </w:rPr>
        <w:t xml:space="preserve">По вопросу № 1: </w:t>
      </w:r>
      <w:r w:rsidR="00ED7E53" w:rsidRPr="00716DE1">
        <w:rPr>
          <w:sz w:val="22"/>
          <w:szCs w:val="22"/>
        </w:rPr>
        <w:t>О согласии на совершение Обществом крупной сделки, в совершении которо</w:t>
      </w:r>
      <w:r w:rsidR="00ED7E53">
        <w:rPr>
          <w:sz w:val="22"/>
          <w:szCs w:val="22"/>
        </w:rPr>
        <w:t xml:space="preserve">й имеется заинтересованность, - заключение </w:t>
      </w:r>
      <w:r w:rsidR="00ED7E53" w:rsidRPr="000D4701">
        <w:rPr>
          <w:iCs/>
          <w:sz w:val="22"/>
          <w:szCs w:val="22"/>
        </w:rPr>
        <w:t>дополнительного соглашения к Договору поручительства №ДП5-ЦН-724320/2015/00024 от «10» июня 2015 года между АО «Сибнефтемаш» и Банк</w:t>
      </w:r>
      <w:r w:rsidR="00ED7E53">
        <w:rPr>
          <w:iCs/>
          <w:sz w:val="22"/>
          <w:szCs w:val="22"/>
        </w:rPr>
        <w:t>ом</w:t>
      </w:r>
      <w:r w:rsidR="00ED7E53" w:rsidRPr="000D4701">
        <w:rPr>
          <w:iCs/>
          <w:sz w:val="22"/>
          <w:szCs w:val="22"/>
        </w:rPr>
        <w:t xml:space="preserve"> ВТБ (ПАО)</w:t>
      </w:r>
      <w:r w:rsidR="00ED7E53">
        <w:rPr>
          <w:iCs/>
          <w:sz w:val="22"/>
          <w:szCs w:val="22"/>
        </w:rPr>
        <w:t>.</w:t>
      </w:r>
      <w:r w:rsidR="00ED7E53" w:rsidRPr="000D4701">
        <w:rPr>
          <w:sz w:val="22"/>
          <w:szCs w:val="22"/>
        </w:rPr>
        <w:t xml:space="preserve"> </w:t>
      </w:r>
    </w:p>
    <w:p w:rsidR="00CF4280" w:rsidRPr="00CF4280" w:rsidRDefault="00CF4280" w:rsidP="00CF4280">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CF4280" w:rsidRDefault="00CF4280" w:rsidP="00CF4280">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Сделка с заинтересованностью</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100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bl>
    <w:p w:rsidR="00CF4280" w:rsidRPr="00782F27" w:rsidRDefault="00CF4280" w:rsidP="00CF4280">
      <w:pPr>
        <w:ind w:firstLine="708"/>
        <w:jc w:val="both"/>
        <w:rPr>
          <w:b/>
          <w:color w:val="1F4E79"/>
        </w:rPr>
      </w:pPr>
    </w:p>
    <w:p w:rsidR="00153DE3" w:rsidRPr="00782F27" w:rsidRDefault="00153DE3" w:rsidP="00153DE3">
      <w:pPr>
        <w:tabs>
          <w:tab w:val="left" w:pos="9000"/>
        </w:tabs>
        <w:rPr>
          <w:b/>
          <w:bCs/>
        </w:rPr>
      </w:pPr>
      <w:r w:rsidRPr="00782F27">
        <w:rPr>
          <w:b/>
          <w:bCs/>
        </w:rPr>
        <w:t>Кворум для принятия решения по данному вопросу имеется.</w:t>
      </w:r>
    </w:p>
    <w:p w:rsidR="00D77B7B" w:rsidRPr="00782F27" w:rsidRDefault="00D77B7B" w:rsidP="00153DE3">
      <w:pPr>
        <w:tabs>
          <w:tab w:val="left" w:pos="9000"/>
        </w:tabs>
        <w:jc w:val="center"/>
      </w:pPr>
    </w:p>
    <w:p w:rsidR="00153DE3" w:rsidRPr="00782F27" w:rsidRDefault="00153DE3" w:rsidP="00153DE3">
      <w:pPr>
        <w:tabs>
          <w:tab w:val="left" w:pos="9000"/>
        </w:tabs>
        <w:jc w:val="center"/>
        <w:rPr>
          <w:b/>
          <w:bCs/>
        </w:rPr>
      </w:pPr>
      <w:r w:rsidRPr="00782F27">
        <w:rPr>
          <w:b/>
          <w:bCs/>
        </w:rPr>
        <w:t>Принятое решение:</w:t>
      </w:r>
    </w:p>
    <w:p w:rsidR="00D77B7B" w:rsidRPr="00782F27" w:rsidRDefault="00D77B7B" w:rsidP="00153DE3">
      <w:pPr>
        <w:tabs>
          <w:tab w:val="left" w:pos="9000"/>
        </w:tabs>
        <w:jc w:val="center"/>
        <w:rPr>
          <w:b/>
          <w:bCs/>
        </w:rPr>
      </w:pPr>
    </w:p>
    <w:p w:rsidR="002F4929" w:rsidRPr="00CB5305" w:rsidRDefault="002F4929" w:rsidP="002F4929">
      <w:pPr>
        <w:pStyle w:val="af4"/>
        <w:ind w:firstLine="709"/>
        <w:jc w:val="both"/>
        <w:rPr>
          <w:b w:val="0"/>
          <w:sz w:val="22"/>
          <w:szCs w:val="22"/>
        </w:rPr>
      </w:pPr>
      <w:r w:rsidRPr="00CB5305">
        <w:rPr>
          <w:b w:val="0"/>
          <w:sz w:val="22"/>
          <w:szCs w:val="22"/>
        </w:rPr>
        <w:t>Предоставить согласие на совершение Обществом крупной сделки, в совершении которой имеется заинтересованность –</w:t>
      </w:r>
      <w:r w:rsidRPr="00CB5305">
        <w:rPr>
          <w:b w:val="0"/>
          <w:iCs/>
          <w:sz w:val="22"/>
          <w:szCs w:val="22"/>
        </w:rPr>
        <w:t xml:space="preserve"> </w:t>
      </w:r>
      <w:r>
        <w:rPr>
          <w:b w:val="0"/>
          <w:iCs/>
          <w:sz w:val="22"/>
          <w:szCs w:val="22"/>
          <w:lang w:val="ru-RU"/>
        </w:rPr>
        <w:t xml:space="preserve">заключение </w:t>
      </w:r>
      <w:r>
        <w:rPr>
          <w:b w:val="0"/>
          <w:iCs/>
          <w:sz w:val="22"/>
          <w:szCs w:val="22"/>
        </w:rPr>
        <w:t>Д</w:t>
      </w:r>
      <w:r w:rsidRPr="00CB5305">
        <w:rPr>
          <w:b w:val="0"/>
          <w:iCs/>
          <w:sz w:val="22"/>
          <w:szCs w:val="22"/>
        </w:rPr>
        <w:t xml:space="preserve">ополнительного соглашения к Договору поручительства №ДП5-ЦН-724320/2015/00024 от «10» июня 2015 года </w:t>
      </w:r>
      <w:r>
        <w:rPr>
          <w:b w:val="0"/>
          <w:iCs/>
          <w:sz w:val="22"/>
          <w:szCs w:val="22"/>
          <w:lang w:val="ru-RU"/>
        </w:rPr>
        <w:t xml:space="preserve">(далее – Договор) </w:t>
      </w:r>
      <w:r w:rsidRPr="00CB5305">
        <w:rPr>
          <w:b w:val="0"/>
          <w:iCs/>
          <w:sz w:val="22"/>
          <w:szCs w:val="22"/>
        </w:rPr>
        <w:t>между АО «Сибнефтемаш» и Банк</w:t>
      </w:r>
      <w:r>
        <w:rPr>
          <w:b w:val="0"/>
          <w:iCs/>
          <w:sz w:val="22"/>
          <w:szCs w:val="22"/>
          <w:lang w:val="ru-RU"/>
        </w:rPr>
        <w:t>ом</w:t>
      </w:r>
      <w:r w:rsidRPr="00CB5305">
        <w:rPr>
          <w:b w:val="0"/>
          <w:iCs/>
          <w:sz w:val="22"/>
          <w:szCs w:val="22"/>
        </w:rPr>
        <w:t xml:space="preserve"> ВТБ (ПАО)</w:t>
      </w:r>
      <w:r>
        <w:rPr>
          <w:b w:val="0"/>
          <w:iCs/>
          <w:sz w:val="22"/>
          <w:szCs w:val="22"/>
        </w:rPr>
        <w:t xml:space="preserve">, </w:t>
      </w:r>
      <w:r w:rsidRPr="00CB5305">
        <w:rPr>
          <w:b w:val="0"/>
          <w:sz w:val="22"/>
          <w:szCs w:val="22"/>
        </w:rPr>
        <w:t>заключенно</w:t>
      </w:r>
      <w:r>
        <w:rPr>
          <w:b w:val="0"/>
          <w:sz w:val="22"/>
          <w:szCs w:val="22"/>
          <w:lang w:val="ru-RU"/>
        </w:rPr>
        <w:t>му</w:t>
      </w:r>
      <w:r w:rsidRPr="00CB5305">
        <w:rPr>
          <w:b w:val="0"/>
          <w:sz w:val="22"/>
          <w:szCs w:val="22"/>
        </w:rPr>
        <w:t xml:space="preserve"> между Обществом  (Поручитель) и Банком ВТБ (ПАО) (Банк) в качестве обеспечения исполнения обязательств АО «ГИДРОМАШСЕРВИС» (Заемщик) по Кредитному соглашению</w:t>
      </w:r>
      <w:r>
        <w:rPr>
          <w:b w:val="0"/>
          <w:sz w:val="22"/>
          <w:szCs w:val="22"/>
          <w:lang w:val="ru-RU"/>
        </w:rPr>
        <w:t xml:space="preserve"> </w:t>
      </w:r>
      <w:r w:rsidRPr="00EA7C88">
        <w:rPr>
          <w:b w:val="0"/>
          <w:sz w:val="22"/>
          <w:szCs w:val="22"/>
        </w:rPr>
        <w:t>№КС-ЦН-724320/2015/00024 от «10» июня 2015 года</w:t>
      </w:r>
      <w:r w:rsidRPr="00CB5305">
        <w:rPr>
          <w:b w:val="0"/>
          <w:sz w:val="22"/>
          <w:szCs w:val="22"/>
        </w:rPr>
        <w:t>, заключенному между Банком и Заемщиком</w:t>
      </w:r>
      <w:r>
        <w:rPr>
          <w:b w:val="0"/>
          <w:sz w:val="22"/>
          <w:szCs w:val="22"/>
        </w:rPr>
        <w:t xml:space="preserve">, </w:t>
      </w:r>
      <w:r w:rsidRPr="00CB5305">
        <w:rPr>
          <w:b w:val="0"/>
          <w:sz w:val="22"/>
          <w:szCs w:val="22"/>
        </w:rPr>
        <w:t>на с</w:t>
      </w:r>
      <w:r>
        <w:rPr>
          <w:b w:val="0"/>
          <w:sz w:val="22"/>
          <w:szCs w:val="22"/>
        </w:rPr>
        <w:t>ледующих существенных условиях:</w:t>
      </w:r>
    </w:p>
    <w:p w:rsidR="002F4929" w:rsidRPr="00716DE1" w:rsidRDefault="002F4929" w:rsidP="002F4929">
      <w:pPr>
        <w:jc w:val="both"/>
        <w:rPr>
          <w:sz w:val="22"/>
          <w:szCs w:val="22"/>
        </w:rPr>
      </w:pPr>
    </w:p>
    <w:p w:rsidR="002F4929" w:rsidRPr="00716DE1" w:rsidRDefault="002F4929" w:rsidP="002F4929">
      <w:pPr>
        <w:jc w:val="both"/>
        <w:rPr>
          <w:sz w:val="22"/>
          <w:szCs w:val="22"/>
          <w:u w:val="single"/>
        </w:rPr>
      </w:pPr>
      <w:r w:rsidRPr="00716DE1">
        <w:rPr>
          <w:sz w:val="22"/>
          <w:szCs w:val="22"/>
          <w:u w:val="single"/>
        </w:rPr>
        <w:t>Стороны сделки:</w:t>
      </w:r>
    </w:p>
    <w:p w:rsidR="002F4929" w:rsidRPr="00716DE1" w:rsidRDefault="002F4929" w:rsidP="002F4929">
      <w:pPr>
        <w:jc w:val="both"/>
        <w:rPr>
          <w:sz w:val="22"/>
          <w:szCs w:val="22"/>
        </w:rPr>
      </w:pPr>
      <w:r>
        <w:rPr>
          <w:sz w:val="22"/>
          <w:szCs w:val="22"/>
        </w:rPr>
        <w:t xml:space="preserve">Кредитор / </w:t>
      </w:r>
      <w:r w:rsidRPr="00716DE1">
        <w:rPr>
          <w:sz w:val="22"/>
          <w:szCs w:val="22"/>
        </w:rPr>
        <w:t>Банк: Банк ВТБ (ПАО)</w:t>
      </w:r>
      <w:r>
        <w:rPr>
          <w:sz w:val="22"/>
          <w:szCs w:val="22"/>
        </w:rPr>
        <w:t>;</w:t>
      </w:r>
    </w:p>
    <w:p w:rsidR="002F4929" w:rsidRPr="00716DE1" w:rsidRDefault="002F4929" w:rsidP="002F4929">
      <w:pPr>
        <w:jc w:val="both"/>
        <w:rPr>
          <w:sz w:val="22"/>
          <w:szCs w:val="22"/>
        </w:rPr>
      </w:pPr>
      <w:r w:rsidRPr="00716DE1">
        <w:rPr>
          <w:sz w:val="22"/>
          <w:szCs w:val="22"/>
        </w:rPr>
        <w:t>Поручитель: АО «Сибнефтемаш»</w:t>
      </w:r>
      <w:r>
        <w:rPr>
          <w:sz w:val="22"/>
          <w:szCs w:val="22"/>
        </w:rPr>
        <w:t>;</w:t>
      </w:r>
    </w:p>
    <w:p w:rsidR="002F4929" w:rsidRPr="00CB5305" w:rsidRDefault="002F4929" w:rsidP="002F4929">
      <w:pPr>
        <w:jc w:val="both"/>
        <w:rPr>
          <w:sz w:val="22"/>
          <w:szCs w:val="22"/>
        </w:rPr>
      </w:pPr>
      <w:r>
        <w:rPr>
          <w:sz w:val="22"/>
          <w:szCs w:val="22"/>
        </w:rPr>
        <w:t>Заемщик</w:t>
      </w:r>
      <w:r w:rsidRPr="00716DE1">
        <w:rPr>
          <w:sz w:val="22"/>
          <w:szCs w:val="22"/>
        </w:rPr>
        <w:t xml:space="preserve"> / выгодоприобретатель:</w:t>
      </w:r>
      <w:r>
        <w:rPr>
          <w:sz w:val="22"/>
          <w:szCs w:val="22"/>
        </w:rPr>
        <w:t xml:space="preserve"> </w:t>
      </w:r>
      <w:r w:rsidRPr="00CB5305">
        <w:rPr>
          <w:sz w:val="22"/>
          <w:szCs w:val="22"/>
        </w:rPr>
        <w:t>АО «ГИДРОМАШСЕРВИС»</w:t>
      </w:r>
      <w:r>
        <w:rPr>
          <w:sz w:val="22"/>
          <w:szCs w:val="22"/>
        </w:rPr>
        <w:t>.</w:t>
      </w:r>
    </w:p>
    <w:p w:rsidR="002F4929" w:rsidRPr="00716DE1" w:rsidRDefault="002F4929" w:rsidP="002F4929">
      <w:pPr>
        <w:jc w:val="both"/>
        <w:rPr>
          <w:b/>
          <w:sz w:val="22"/>
          <w:szCs w:val="22"/>
        </w:rPr>
      </w:pPr>
    </w:p>
    <w:p w:rsidR="002F4929" w:rsidRPr="00716DE1" w:rsidRDefault="002F4929" w:rsidP="002F4929">
      <w:pPr>
        <w:jc w:val="both"/>
        <w:rPr>
          <w:sz w:val="22"/>
          <w:szCs w:val="22"/>
          <w:u w:val="single"/>
        </w:rPr>
      </w:pPr>
      <w:r w:rsidRPr="00716DE1">
        <w:rPr>
          <w:sz w:val="22"/>
          <w:szCs w:val="22"/>
          <w:u w:val="single"/>
        </w:rPr>
        <w:t>Основания отнесения сделки к крупной:</w:t>
      </w:r>
    </w:p>
    <w:p w:rsidR="002F4929" w:rsidRPr="00B2055D" w:rsidRDefault="002F4929" w:rsidP="002F4929">
      <w:pPr>
        <w:jc w:val="both"/>
        <w:rPr>
          <w:b/>
          <w:sz w:val="22"/>
          <w:szCs w:val="22"/>
        </w:rPr>
      </w:pPr>
      <w:r w:rsidRPr="00B2055D">
        <w:rPr>
          <w:b/>
          <w:sz w:val="22"/>
          <w:szCs w:val="22"/>
        </w:rPr>
        <w:t>Цена сделки определена в размере</w:t>
      </w:r>
      <w:r>
        <w:rPr>
          <w:b/>
          <w:sz w:val="22"/>
          <w:szCs w:val="22"/>
        </w:rPr>
        <w:t xml:space="preserve"> 10 000 000 000,00 (Десять</w:t>
      </w:r>
      <w:r w:rsidRPr="00B2055D">
        <w:rPr>
          <w:b/>
          <w:sz w:val="22"/>
          <w:szCs w:val="22"/>
        </w:rPr>
        <w:t xml:space="preserve"> миллиардов) рублей Российской Федерации, что составляет </w:t>
      </w:r>
      <w:r>
        <w:rPr>
          <w:b/>
          <w:sz w:val="22"/>
          <w:szCs w:val="22"/>
        </w:rPr>
        <w:t>225,3233</w:t>
      </w:r>
      <w:r w:rsidRPr="00B2055D">
        <w:rPr>
          <w:b/>
          <w:sz w:val="22"/>
          <w:szCs w:val="22"/>
        </w:rPr>
        <w:t xml:space="preserve"> % от балансовой стоимости активов Поручителя по состоянию на 30.06.2019 г. </w:t>
      </w:r>
    </w:p>
    <w:p w:rsidR="002F4929" w:rsidRPr="00B2055D" w:rsidRDefault="002F4929" w:rsidP="002F4929">
      <w:pPr>
        <w:jc w:val="both"/>
        <w:rPr>
          <w:b/>
          <w:sz w:val="22"/>
          <w:szCs w:val="22"/>
        </w:rPr>
      </w:pPr>
      <w:r w:rsidRPr="00B2055D">
        <w:rPr>
          <w:i/>
          <w:sz w:val="22"/>
          <w:szCs w:val="22"/>
        </w:rPr>
        <w:t xml:space="preserve">Согласно п.1 ст.78 Федерального закона </w:t>
      </w:r>
      <w:r w:rsidRPr="00B2055D">
        <w:rPr>
          <w:i/>
          <w:iCs/>
          <w:sz w:val="22"/>
          <w:szCs w:val="22"/>
        </w:rPr>
        <w:t>от 26.12.1995 N 208-ФЗ «Об акционерных обществах»</w:t>
      </w:r>
      <w:r w:rsidRPr="00B2055D">
        <w:rPr>
          <w:i/>
          <w:sz w:val="22"/>
          <w:szCs w:val="22"/>
        </w:rPr>
        <w:t>, сделка для Общества является крупной.</w:t>
      </w:r>
    </w:p>
    <w:p w:rsidR="002F4929" w:rsidRPr="00B2055D" w:rsidRDefault="002F4929" w:rsidP="002F4929">
      <w:pPr>
        <w:rPr>
          <w:sz w:val="22"/>
          <w:szCs w:val="22"/>
        </w:rPr>
      </w:pPr>
    </w:p>
    <w:p w:rsidR="002F4929" w:rsidRDefault="002F4929" w:rsidP="002F4929">
      <w:pPr>
        <w:rPr>
          <w:sz w:val="22"/>
          <w:szCs w:val="22"/>
          <w:u w:val="single"/>
        </w:rPr>
      </w:pPr>
      <w:r w:rsidRPr="00716DE1">
        <w:rPr>
          <w:sz w:val="22"/>
          <w:szCs w:val="22"/>
          <w:u w:val="single"/>
        </w:rPr>
        <w:t>Существенные условия сделки:</w:t>
      </w:r>
    </w:p>
    <w:p w:rsidR="002F4929" w:rsidRPr="002A265E" w:rsidRDefault="002F4929" w:rsidP="002F4929">
      <w:pPr>
        <w:pStyle w:val="ae"/>
        <w:widowControl w:val="0"/>
        <w:tabs>
          <w:tab w:val="left" w:pos="0"/>
          <w:tab w:val="center" w:pos="5103"/>
          <w:tab w:val="right" w:pos="10206"/>
        </w:tabs>
        <w:ind w:left="0"/>
        <w:jc w:val="both"/>
        <w:rPr>
          <w:sz w:val="22"/>
          <w:szCs w:val="22"/>
        </w:rPr>
      </w:pPr>
      <w:r w:rsidRPr="002A265E">
        <w:rPr>
          <w:sz w:val="22"/>
          <w:szCs w:val="22"/>
        </w:rPr>
        <w:t>Изменения, вносимые Дополнительным соглашением к Договору:</w:t>
      </w:r>
    </w:p>
    <w:p w:rsidR="002F4929" w:rsidRDefault="002F4929" w:rsidP="002F4929">
      <w:pPr>
        <w:pStyle w:val="ae"/>
        <w:widowControl w:val="0"/>
        <w:tabs>
          <w:tab w:val="left" w:pos="0"/>
          <w:tab w:val="center" w:pos="5103"/>
          <w:tab w:val="right" w:pos="10206"/>
        </w:tabs>
        <w:ind w:left="0"/>
        <w:jc w:val="both"/>
        <w:rPr>
          <w:sz w:val="22"/>
          <w:szCs w:val="22"/>
        </w:rPr>
      </w:pPr>
      <w:r>
        <w:rPr>
          <w:sz w:val="22"/>
          <w:szCs w:val="22"/>
        </w:rPr>
        <w:tab/>
      </w:r>
      <w:r>
        <w:rPr>
          <w:sz w:val="22"/>
          <w:szCs w:val="22"/>
        </w:rPr>
        <w:tab/>
      </w: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1). </w:t>
      </w:r>
      <w:r w:rsidRPr="00D31BA7">
        <w:rPr>
          <w:sz w:val="22"/>
          <w:szCs w:val="22"/>
        </w:rPr>
        <w:t>Заменить слова в тексте подпункта 2.1.1 пункта 2.1. статьи 2 «ПРЕДМЕТ ДОГОВОРА» Договора:</w:t>
      </w:r>
    </w:p>
    <w:p w:rsidR="002F4929" w:rsidRPr="00D31BA7" w:rsidRDefault="002F4929" w:rsidP="002F4929">
      <w:pPr>
        <w:jc w:val="both"/>
        <w:rPr>
          <w:sz w:val="22"/>
          <w:szCs w:val="22"/>
        </w:rPr>
      </w:pPr>
      <w:r w:rsidRPr="00D31BA7">
        <w:rPr>
          <w:sz w:val="22"/>
          <w:szCs w:val="22"/>
        </w:rPr>
        <w:lastRenderedPageBreak/>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 xml:space="preserve">в дату, наступающую через 84 (Восемьдесят четыре) месяца с даты вступления в силу  Дополнительного соглашения №5 от  «01» августа 2018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jc w:val="both"/>
        <w:rPr>
          <w:sz w:val="22"/>
          <w:szCs w:val="22"/>
        </w:rPr>
      </w:pPr>
      <w:r w:rsidRPr="00D31BA7">
        <w:rPr>
          <w:sz w:val="22"/>
          <w:szCs w:val="22"/>
        </w:rPr>
        <w:t>на: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 xml:space="preserve">в дату, наступающую через 84 (Восемьдесят четыре) месяца с даты вступления в силу  Дополнительного соглашения №8 от  «___»______ 2019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widowControl w:val="0"/>
        <w:jc w:val="both"/>
        <w:rPr>
          <w:bCs/>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2). </w:t>
      </w:r>
      <w:r w:rsidRPr="00D31BA7">
        <w:rPr>
          <w:sz w:val="22"/>
          <w:szCs w:val="22"/>
        </w:rPr>
        <w:t>Подпункты а) и в) подпункта 3.11.9. пункта 3.11. Статьи 3. «ПОРЯДОК ИСПОЛНЕНИЯ ПОРУЧИТЕЛЕМ ОБЯЗАТЕЛЬСТВ. ПРАВА И ОБЯЗАТЕЛЬСТВА БАНКА И ПОРУЧИТЕЛЯ» Договора изменить и изложить в следующей редакции:</w:t>
      </w:r>
    </w:p>
    <w:p w:rsidR="002F4929" w:rsidRPr="00D31BA7" w:rsidRDefault="002F4929" w:rsidP="002F4929">
      <w:pPr>
        <w:keepNext/>
        <w:jc w:val="both"/>
        <w:rPr>
          <w:bCs/>
          <w:sz w:val="22"/>
          <w:szCs w:val="22"/>
        </w:rPr>
      </w:pPr>
    </w:p>
    <w:p w:rsidR="002F4929" w:rsidRPr="00D31BA7" w:rsidRDefault="002F4929" w:rsidP="002F4929">
      <w:pPr>
        <w:jc w:val="both"/>
        <w:rPr>
          <w:sz w:val="22"/>
          <w:szCs w:val="22"/>
          <w:highlight w:val="yellow"/>
        </w:rPr>
      </w:pPr>
      <w:r w:rsidRPr="00D31BA7">
        <w:rPr>
          <w:sz w:val="22"/>
          <w:szCs w:val="22"/>
        </w:rPr>
        <w:t>«а) приобретение активов (в том числе, но не ограничиваясь данным перечнем – акций/долей, оборудования, связанного с производственной деятельностью; за исключением закупок в ходе обычной хозяйственной деятельности соответствующего Обязанного лица) в совокупности за каждые 12 (Двенадцать) месяцев (отсчитываемых с даты заключения Кредитного соглашения) в течение срока Кредитной линии:</w:t>
      </w:r>
    </w:p>
    <w:p w:rsidR="002F4929" w:rsidRPr="00D31BA7" w:rsidRDefault="002F4929" w:rsidP="002F4929">
      <w:pPr>
        <w:jc w:val="both"/>
        <w:rPr>
          <w:sz w:val="22"/>
          <w:szCs w:val="22"/>
        </w:rPr>
      </w:pPr>
    </w:p>
    <w:p w:rsidR="002F4929" w:rsidRPr="00D31BA7" w:rsidRDefault="002F4929" w:rsidP="002F4929">
      <w:pPr>
        <w:jc w:val="both"/>
        <w:rPr>
          <w:iCs/>
          <w:sz w:val="22"/>
          <w:szCs w:val="22"/>
        </w:rPr>
      </w:pPr>
      <w:r w:rsidRPr="00D31BA7">
        <w:rPr>
          <w:sz w:val="22"/>
          <w:szCs w:val="22"/>
        </w:rPr>
        <w:t>1)</w:t>
      </w:r>
      <w:r w:rsidRPr="00D31BA7">
        <w:rPr>
          <w:iCs/>
          <w:sz w:val="22"/>
          <w:szCs w:val="22"/>
        </w:rPr>
        <w:t xml:space="preserve"> на сумму более 15,0 (Пятнадцати целых) процентов от совокупного размера активов Группы по Отчетности по МСФО (Total assets) на последнюю отчетную дату при условии, что показатель Чистый долг / EBITDA Группы на основании Отчетности по МСФО на последнюю отчетную дату с учетом такого приобретения активов (без учета НДС) не более 3.00x;</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2)</w:t>
      </w:r>
      <w:r w:rsidRPr="00D31BA7">
        <w:rPr>
          <w:iCs/>
          <w:sz w:val="22"/>
          <w:szCs w:val="22"/>
        </w:rPr>
        <w:t xml:space="preserve"> на сумму более 7,5 (Семи целых пяти десятых) процентов от совокупного размера активов Группы по Отчетности по МСФО (Total assets) на последнюю отчетную дату при условии, что показатель Чистый долг / EBITDA Группы на основании Отчетности по МСФО на последнюю отчетную дату с учетом такого приобретения активов (без учета НДС) более 3.00x или расчет показателя Чистый долг / EBITDA Группы с учетом такого приобретения активов на основании Отчетности по МСФО не проводился;</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iCs/>
          <w:sz w:val="22"/>
          <w:szCs w:val="22"/>
        </w:rPr>
        <w:t>При этом показатели Чистый долг и EBITDA для целей настоящего пункта Договора учитывают значения Чистого долга и EBITDA из наиболее актуальной, предоставленной в Банк в соответствии с пунктом 9.1.12) Кредитного соглашения, Отчетности по МСФО  и Сертификата соответствия и значения Чистого долга и EBITDA за последние 12 (Двенадцать) месяцев на отчетную дату аналогичную дате актуальной, предоставленной в Банк Отчетности по МСФО компании/компаний, контроль над которыми (компании будут консолидированы в соответствии с МСФО отчетностью Группы) Группа получает в рамках такого приобретения.».</w:t>
      </w:r>
    </w:p>
    <w:p w:rsidR="002F4929" w:rsidRPr="00D31BA7" w:rsidRDefault="002F4929" w:rsidP="002F4929">
      <w:pPr>
        <w:jc w:val="both"/>
        <w:rPr>
          <w:sz w:val="22"/>
          <w:szCs w:val="22"/>
        </w:rPr>
      </w:pPr>
      <w:r w:rsidRPr="00D31BA7">
        <w:rPr>
          <w:sz w:val="22"/>
          <w:szCs w:val="22"/>
          <w:highlight w:val="yellow"/>
        </w:rPr>
        <w:t xml:space="preserve"> </w:t>
      </w:r>
    </w:p>
    <w:p w:rsidR="002F4929" w:rsidRPr="00D31BA7" w:rsidRDefault="002F4929" w:rsidP="002F4929">
      <w:pPr>
        <w:jc w:val="both"/>
        <w:rPr>
          <w:sz w:val="22"/>
          <w:szCs w:val="22"/>
        </w:rPr>
      </w:pPr>
      <w:r w:rsidRPr="00D31BA7">
        <w:rPr>
          <w:sz w:val="22"/>
          <w:szCs w:val="22"/>
        </w:rPr>
        <w:lastRenderedPageBreak/>
        <w:t>«в) осуществление финансовых вложений (включая в том числе предоставление займов, приобретение векселей, и предоставление поручительств по обязательствам Третьих лиц (не являющихся Обязанными лицами) за исключением:</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(1) банковских депозитов в 20 (Двадцати) наиболее крупных по размеру активов банках, зарегистрированных в Российской Федерации (для всех Обязанных лиц, являющихся резидентами Российской Федерации) по данным, публикуемым на официальном сайте Банка России в сети Интернет (</w:t>
      </w:r>
      <w:hyperlink r:id="rId8" w:history="1">
        <w:r w:rsidRPr="00D31BA7">
          <w:rPr>
            <w:rStyle w:val="af3"/>
            <w:sz w:val="22"/>
            <w:szCs w:val="22"/>
            <w:lang w:val="en-US"/>
          </w:rPr>
          <w:t>www</w:t>
        </w:r>
        <w:r w:rsidRPr="00D31BA7">
          <w:rPr>
            <w:rStyle w:val="af3"/>
            <w:sz w:val="22"/>
            <w:szCs w:val="22"/>
          </w:rPr>
          <w:t>.</w:t>
        </w:r>
        <w:r w:rsidRPr="00D31BA7">
          <w:rPr>
            <w:rStyle w:val="af3"/>
            <w:sz w:val="22"/>
            <w:szCs w:val="22"/>
            <w:lang w:val="en-US"/>
          </w:rPr>
          <w:t>cbr</w:t>
        </w:r>
        <w:r w:rsidRPr="00D31BA7">
          <w:rPr>
            <w:rStyle w:val="af3"/>
            <w:sz w:val="22"/>
            <w:szCs w:val="22"/>
          </w:rPr>
          <w:t>.</w:t>
        </w:r>
        <w:r w:rsidRPr="00D31BA7">
          <w:rPr>
            <w:rStyle w:val="af3"/>
            <w:sz w:val="22"/>
            <w:szCs w:val="22"/>
            <w:lang w:val="en-US"/>
          </w:rPr>
          <w:t>ru</w:t>
        </w:r>
      </w:hyperlink>
      <w:r w:rsidRPr="00D31BA7">
        <w:rPr>
          <w:sz w:val="22"/>
          <w:szCs w:val="22"/>
        </w:rPr>
        <w:t>);</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 xml:space="preserve">(2) приобретения акций компаний Группы), </w:t>
      </w:r>
    </w:p>
    <w:p w:rsidR="002F4929" w:rsidRPr="00D31BA7" w:rsidRDefault="002F4929" w:rsidP="002F4929">
      <w:pPr>
        <w:jc w:val="both"/>
        <w:rPr>
          <w:sz w:val="22"/>
          <w:szCs w:val="22"/>
        </w:rPr>
      </w:pPr>
      <w:r w:rsidRPr="00D31BA7">
        <w:rPr>
          <w:sz w:val="22"/>
          <w:szCs w:val="22"/>
        </w:rPr>
        <w:t>если сумма осуществленных операций, указанных в настоящем подпункте Договора, в совокупности составляет более 12,5 (Двенадцати целых пяти десятых) процентов от совокупного размера активов (Total assets) Группы по Отчетности по МСФО Также, если поручительство по обязательствам Третьих лиц (не являющихся Обязанными лицами) было выдано более чем одним Обязанным лицом (берутся во внимание поручительства, выдаваемые на полную сумму обязательств такого Третьего лица), то данные поручительства не суммируются и не превышают сумму обязательства (без учета процентов и комиссий), в отношении которого поручительства были выданы.».</w:t>
      </w:r>
    </w:p>
    <w:p w:rsidR="002F4929" w:rsidRPr="00D31BA7" w:rsidRDefault="002F4929" w:rsidP="002F4929">
      <w:pPr>
        <w:jc w:val="both"/>
        <w:rPr>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3). </w:t>
      </w:r>
      <w:r w:rsidRPr="00544A4A">
        <w:rPr>
          <w:sz w:val="22"/>
          <w:szCs w:val="22"/>
        </w:rPr>
        <w:t>Продлить срок поручительства по Договору исходя из срока кредитной линии, увеличенного на 3 (Три) года</w:t>
      </w:r>
      <w:r>
        <w:rPr>
          <w:sz w:val="22"/>
          <w:szCs w:val="22"/>
        </w:rPr>
        <w:t>,</w:t>
      </w:r>
      <w:r w:rsidRPr="00D31BA7">
        <w:rPr>
          <w:sz w:val="22"/>
          <w:szCs w:val="22"/>
        </w:rPr>
        <w:t xml:space="preserve"> </w:t>
      </w:r>
      <w:r>
        <w:rPr>
          <w:sz w:val="22"/>
          <w:szCs w:val="22"/>
        </w:rPr>
        <w:t>п</w:t>
      </w:r>
      <w:r w:rsidRPr="00D31BA7">
        <w:rPr>
          <w:sz w:val="22"/>
          <w:szCs w:val="22"/>
        </w:rPr>
        <w:t>ункт 5.7. статьи 5 «ПРОЧИЕ УСЛОВИЯ» Договора изменить и изложить в следующей редакции:</w:t>
      </w:r>
    </w:p>
    <w:p w:rsidR="002F4929" w:rsidRPr="00D31BA7" w:rsidRDefault="002F4929" w:rsidP="002F4929">
      <w:pPr>
        <w:pStyle w:val="ae"/>
        <w:tabs>
          <w:tab w:val="left" w:pos="284"/>
        </w:tabs>
        <w:ind w:left="0"/>
        <w:jc w:val="both"/>
        <w:rPr>
          <w:sz w:val="22"/>
          <w:szCs w:val="22"/>
        </w:rPr>
      </w:pPr>
    </w:p>
    <w:p w:rsidR="002F4929" w:rsidRPr="00D31BA7" w:rsidRDefault="002F4929" w:rsidP="002F4929">
      <w:pPr>
        <w:pStyle w:val="ae"/>
        <w:tabs>
          <w:tab w:val="left" w:pos="284"/>
        </w:tabs>
        <w:ind w:left="0"/>
        <w:jc w:val="both"/>
        <w:rPr>
          <w:iCs/>
          <w:sz w:val="22"/>
          <w:szCs w:val="22"/>
        </w:rPr>
      </w:pPr>
      <w:r w:rsidRPr="00D31BA7">
        <w:rPr>
          <w:sz w:val="22"/>
          <w:szCs w:val="22"/>
        </w:rPr>
        <w:t xml:space="preserve">«5.7. Поручительство предоставлено </w:t>
      </w:r>
      <w:r w:rsidRPr="00D31BA7">
        <w:rPr>
          <w:iCs/>
          <w:sz w:val="22"/>
          <w:szCs w:val="22"/>
        </w:rPr>
        <w:t>сроком по «___» __________ 20____ года включительно».</w:t>
      </w:r>
    </w:p>
    <w:p w:rsidR="002F4929" w:rsidRDefault="002F4929" w:rsidP="002F4929">
      <w:pPr>
        <w:autoSpaceDE w:val="0"/>
        <w:autoSpaceDN w:val="0"/>
        <w:adjustRightInd w:val="0"/>
        <w:spacing w:before="120"/>
        <w:jc w:val="both"/>
        <w:rPr>
          <w:i/>
          <w:sz w:val="16"/>
          <w:szCs w:val="16"/>
        </w:rPr>
      </w:pPr>
    </w:p>
    <w:p w:rsidR="002F4929" w:rsidRPr="00716DE1" w:rsidRDefault="002F4929" w:rsidP="002F4929">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2F4929" w:rsidRPr="00506DCB" w:rsidRDefault="002F4929" w:rsidP="002F4929">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w:t>
      </w:r>
      <w:r w:rsidRPr="00506DCB">
        <w:rPr>
          <w:iCs/>
          <w:sz w:val="22"/>
          <w:szCs w:val="22"/>
        </w:rPr>
        <w:t xml:space="preserve">АО «ГИДРОМАШСЕРВИС» </w:t>
      </w:r>
      <w:r w:rsidRPr="00506DCB">
        <w:rPr>
          <w:sz w:val="22"/>
          <w:szCs w:val="22"/>
        </w:rPr>
        <w:t>- выгодоприобретателя по сделке);</w:t>
      </w:r>
    </w:p>
    <w:p w:rsidR="002F4929" w:rsidRPr="00506DCB" w:rsidRDefault="002F4929" w:rsidP="002F4929">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w:t>
      </w:r>
      <w:r w:rsidRPr="00506DCB">
        <w:rPr>
          <w:iCs/>
          <w:sz w:val="22"/>
          <w:szCs w:val="22"/>
        </w:rPr>
        <w:t>АО «ГИДРОМАШСЕРВИС»</w:t>
      </w:r>
      <w:r w:rsidRPr="00506DCB">
        <w:rPr>
          <w:sz w:val="22"/>
          <w:szCs w:val="22"/>
        </w:rPr>
        <w:t xml:space="preserve"> - выгодоприобретателя по сделке);</w:t>
      </w:r>
    </w:p>
    <w:p w:rsidR="002F4929" w:rsidRPr="00506DCB" w:rsidRDefault="002F4929" w:rsidP="002F4929">
      <w:pPr>
        <w:jc w:val="both"/>
        <w:rPr>
          <w:sz w:val="22"/>
          <w:szCs w:val="22"/>
        </w:rPr>
      </w:pPr>
      <w:r w:rsidRPr="00506DCB">
        <w:rPr>
          <w:sz w:val="22"/>
          <w:szCs w:val="22"/>
        </w:rPr>
        <w:t xml:space="preserve">3. член совета директоров Общества Скрынник Юрий Николаевич (является членом совета директоров </w:t>
      </w:r>
      <w:r w:rsidRPr="00506DCB">
        <w:rPr>
          <w:iCs/>
          <w:sz w:val="22"/>
          <w:szCs w:val="22"/>
        </w:rPr>
        <w:t xml:space="preserve">АО «ГИДРОМАШСЕРВИС» </w:t>
      </w:r>
      <w:r w:rsidRPr="00506DCB">
        <w:rPr>
          <w:sz w:val="22"/>
          <w:szCs w:val="22"/>
        </w:rPr>
        <w:t>- выгодоприобретателя по сделке);</w:t>
      </w:r>
    </w:p>
    <w:p w:rsidR="002F4929" w:rsidRPr="00506DCB" w:rsidRDefault="002F4929" w:rsidP="002F4929">
      <w:pPr>
        <w:jc w:val="both"/>
        <w:rPr>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w:t>
      </w:r>
      <w:r w:rsidRPr="00506DCB">
        <w:rPr>
          <w:iCs/>
          <w:sz w:val="22"/>
          <w:szCs w:val="22"/>
        </w:rPr>
        <w:t xml:space="preserve">АО «ГИДРОМАШСЕРВИС» </w:t>
      </w:r>
      <w:r w:rsidRPr="00506DCB">
        <w:rPr>
          <w:sz w:val="22"/>
          <w:szCs w:val="22"/>
        </w:rPr>
        <w:t>- выгодоприобретателя по сделке).</w:t>
      </w:r>
    </w:p>
    <w:p w:rsidR="002F4929" w:rsidRPr="00716DE1" w:rsidRDefault="002F4929" w:rsidP="002F4929">
      <w:pPr>
        <w:rPr>
          <w:sz w:val="22"/>
          <w:szCs w:val="22"/>
          <w:u w:val="single"/>
        </w:rPr>
      </w:pPr>
    </w:p>
    <w:p w:rsidR="002F4929" w:rsidRDefault="002F4929" w:rsidP="00ED7E53">
      <w:pPr>
        <w:jc w:val="both"/>
        <w:rPr>
          <w:b/>
          <w:caps/>
        </w:rPr>
      </w:pPr>
    </w:p>
    <w:p w:rsidR="001158AB" w:rsidRPr="00ED7E53" w:rsidRDefault="001158AB" w:rsidP="00ED7E53">
      <w:pPr>
        <w:jc w:val="both"/>
        <w:rPr>
          <w:b/>
          <w:caps/>
        </w:rPr>
      </w:pPr>
      <w:r>
        <w:rPr>
          <w:b/>
          <w:caps/>
        </w:rPr>
        <w:t>По вопросу № 2</w:t>
      </w:r>
      <w:r w:rsidRPr="00782F27">
        <w:rPr>
          <w:b/>
          <w:caps/>
        </w:rPr>
        <w:t xml:space="preserve">: </w:t>
      </w:r>
      <w:r w:rsidR="00ED7E53" w:rsidRPr="00716DE1">
        <w:rPr>
          <w:sz w:val="22"/>
          <w:szCs w:val="22"/>
        </w:rPr>
        <w:t>О согласии на совершение Обществом крупной сделки, в совершении которо</w:t>
      </w:r>
      <w:r w:rsidR="00ED7E53">
        <w:rPr>
          <w:sz w:val="22"/>
          <w:szCs w:val="22"/>
        </w:rPr>
        <w:t>й имеется заинтересованность, -</w:t>
      </w:r>
      <w:r w:rsidR="00ED7E53" w:rsidRPr="000D4701">
        <w:rPr>
          <w:iCs/>
          <w:sz w:val="22"/>
          <w:szCs w:val="22"/>
        </w:rPr>
        <w:t xml:space="preserve"> </w:t>
      </w:r>
      <w:r w:rsidR="00ED7E53">
        <w:rPr>
          <w:iCs/>
          <w:sz w:val="22"/>
          <w:szCs w:val="22"/>
        </w:rPr>
        <w:t xml:space="preserve">заключение </w:t>
      </w:r>
      <w:r w:rsidR="00ED7E53" w:rsidRPr="000D4701">
        <w:rPr>
          <w:iCs/>
          <w:sz w:val="22"/>
          <w:szCs w:val="22"/>
        </w:rPr>
        <w:t xml:space="preserve">дополнительного соглашения </w:t>
      </w:r>
      <w:r w:rsidR="00ED7E53">
        <w:rPr>
          <w:iCs/>
          <w:sz w:val="22"/>
          <w:szCs w:val="22"/>
        </w:rPr>
        <w:t xml:space="preserve">к </w:t>
      </w:r>
      <w:r w:rsidR="00ED7E53" w:rsidRPr="000D4701">
        <w:rPr>
          <w:iCs/>
          <w:sz w:val="22"/>
          <w:szCs w:val="22"/>
        </w:rPr>
        <w:t>Договору поручительства №ДП5-ЦН-724320/2015/00025 от «11» июня 2015 года между АО «Сибнефтемаш»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lastRenderedPageBreak/>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2F4929" w:rsidRDefault="002F4929" w:rsidP="002F4929">
      <w:pPr>
        <w:pStyle w:val="af4"/>
        <w:ind w:firstLine="709"/>
        <w:jc w:val="both"/>
        <w:rPr>
          <w:b w:val="0"/>
          <w:sz w:val="22"/>
          <w:szCs w:val="22"/>
        </w:rPr>
      </w:pPr>
      <w:r w:rsidRPr="00CB5305">
        <w:rPr>
          <w:b w:val="0"/>
          <w:sz w:val="22"/>
          <w:szCs w:val="22"/>
        </w:rPr>
        <w:t>Предоставить согласие на совершение Обществом крупной сделки, в совершении которой имеется заинтересованность –</w:t>
      </w:r>
      <w:r w:rsidRPr="00071FE6">
        <w:rPr>
          <w:iCs/>
          <w:sz w:val="22"/>
          <w:szCs w:val="22"/>
        </w:rPr>
        <w:t xml:space="preserve"> </w:t>
      </w:r>
      <w:r w:rsidRPr="00467F70">
        <w:rPr>
          <w:b w:val="0"/>
          <w:iCs/>
          <w:sz w:val="22"/>
          <w:szCs w:val="22"/>
          <w:lang w:val="ru-RU"/>
        </w:rPr>
        <w:t>заключение</w:t>
      </w:r>
      <w:r>
        <w:rPr>
          <w:iCs/>
          <w:sz w:val="22"/>
          <w:szCs w:val="22"/>
          <w:lang w:val="ru-RU"/>
        </w:rPr>
        <w:t xml:space="preserve"> </w:t>
      </w:r>
      <w:r>
        <w:rPr>
          <w:b w:val="0"/>
          <w:iCs/>
          <w:sz w:val="22"/>
          <w:szCs w:val="22"/>
        </w:rPr>
        <w:t>Д</w:t>
      </w:r>
      <w:r w:rsidRPr="00071FE6">
        <w:rPr>
          <w:b w:val="0"/>
          <w:iCs/>
          <w:sz w:val="22"/>
          <w:szCs w:val="22"/>
        </w:rPr>
        <w:t>ополнительного соглашения к Договору поручительства №ДП5-ЦН-724320/2015/00025 от «11» июня 2015</w:t>
      </w:r>
      <w:r>
        <w:rPr>
          <w:b w:val="0"/>
          <w:iCs/>
          <w:sz w:val="22"/>
          <w:szCs w:val="22"/>
          <w:lang w:val="ru-RU"/>
        </w:rPr>
        <w:t xml:space="preserve"> </w:t>
      </w:r>
      <w:r w:rsidRPr="00071FE6">
        <w:rPr>
          <w:b w:val="0"/>
          <w:iCs/>
          <w:sz w:val="22"/>
          <w:szCs w:val="22"/>
        </w:rPr>
        <w:t xml:space="preserve">года </w:t>
      </w:r>
      <w:r>
        <w:rPr>
          <w:b w:val="0"/>
          <w:iCs/>
          <w:sz w:val="22"/>
          <w:szCs w:val="22"/>
          <w:lang w:val="ru-RU"/>
        </w:rPr>
        <w:t>(далее – Договор)</w:t>
      </w:r>
      <w:r w:rsidRPr="00071FE6">
        <w:rPr>
          <w:b w:val="0"/>
          <w:iCs/>
          <w:sz w:val="22"/>
          <w:szCs w:val="22"/>
        </w:rPr>
        <w:t xml:space="preserve"> между АО «Сибнефтемаш» и Банк</w:t>
      </w:r>
      <w:r>
        <w:rPr>
          <w:b w:val="0"/>
          <w:iCs/>
          <w:sz w:val="22"/>
          <w:szCs w:val="22"/>
          <w:lang w:val="ru-RU"/>
        </w:rPr>
        <w:t>ом</w:t>
      </w:r>
      <w:r w:rsidRPr="00071FE6">
        <w:rPr>
          <w:b w:val="0"/>
          <w:iCs/>
          <w:sz w:val="22"/>
          <w:szCs w:val="22"/>
        </w:rPr>
        <w:t xml:space="preserve"> ВТБ (ПАО)</w:t>
      </w:r>
      <w:r>
        <w:rPr>
          <w:b w:val="0"/>
          <w:sz w:val="22"/>
          <w:szCs w:val="22"/>
          <w:lang w:val="ru-RU"/>
        </w:rPr>
        <w:t xml:space="preserve">, </w:t>
      </w:r>
      <w:r w:rsidRPr="00CB5305">
        <w:rPr>
          <w:b w:val="0"/>
          <w:sz w:val="22"/>
          <w:szCs w:val="22"/>
        </w:rPr>
        <w:t>за</w:t>
      </w:r>
      <w:r>
        <w:rPr>
          <w:b w:val="0"/>
          <w:sz w:val="22"/>
          <w:szCs w:val="22"/>
        </w:rPr>
        <w:t>ключенно</w:t>
      </w:r>
      <w:r>
        <w:rPr>
          <w:b w:val="0"/>
          <w:sz w:val="22"/>
          <w:szCs w:val="22"/>
          <w:lang w:val="ru-RU"/>
        </w:rPr>
        <w:t>му</w:t>
      </w:r>
      <w:r>
        <w:rPr>
          <w:b w:val="0"/>
          <w:sz w:val="22"/>
          <w:szCs w:val="22"/>
        </w:rPr>
        <w:t xml:space="preserve"> между Обществом</w:t>
      </w:r>
      <w:r w:rsidRPr="00CB5305">
        <w:rPr>
          <w:b w:val="0"/>
          <w:sz w:val="22"/>
          <w:szCs w:val="22"/>
        </w:rPr>
        <w:t xml:space="preserve"> (Поручитель) и Банком ВТБ (ПАО) (Банк) в качестве обеспечения исполнения обязательств </w:t>
      </w:r>
      <w:r w:rsidRPr="00517E07">
        <w:rPr>
          <w:b w:val="0"/>
          <w:iCs/>
          <w:sz w:val="22"/>
          <w:szCs w:val="22"/>
        </w:rPr>
        <w:t>ОАО «Казанькомпрессормаш»</w:t>
      </w:r>
      <w:r w:rsidRPr="00CB5305">
        <w:rPr>
          <w:b w:val="0"/>
          <w:sz w:val="22"/>
          <w:szCs w:val="22"/>
        </w:rPr>
        <w:t xml:space="preserve"> (Заемщик) по Кредитному соглашению</w:t>
      </w:r>
      <w:r>
        <w:rPr>
          <w:b w:val="0"/>
          <w:sz w:val="22"/>
          <w:szCs w:val="22"/>
          <w:lang w:val="ru-RU"/>
        </w:rPr>
        <w:t xml:space="preserve"> </w:t>
      </w:r>
      <w:r w:rsidRPr="00EA7C88">
        <w:rPr>
          <w:b w:val="0"/>
          <w:sz w:val="22"/>
          <w:szCs w:val="22"/>
        </w:rPr>
        <w:t>№КС-ЦН-724320/2015/00025 от «11» июня 2015 года</w:t>
      </w:r>
      <w:r w:rsidRPr="00CB5305">
        <w:rPr>
          <w:b w:val="0"/>
          <w:sz w:val="22"/>
          <w:szCs w:val="22"/>
        </w:rPr>
        <w:t>, заключенному между Банком и Заемщиком</w:t>
      </w:r>
      <w:r>
        <w:rPr>
          <w:b w:val="0"/>
          <w:sz w:val="22"/>
          <w:szCs w:val="22"/>
        </w:rPr>
        <w:t xml:space="preserve">, </w:t>
      </w:r>
      <w:r w:rsidRPr="00CB5305">
        <w:rPr>
          <w:b w:val="0"/>
          <w:sz w:val="22"/>
          <w:szCs w:val="22"/>
        </w:rPr>
        <w:t>на с</w:t>
      </w:r>
      <w:r>
        <w:rPr>
          <w:b w:val="0"/>
          <w:sz w:val="22"/>
          <w:szCs w:val="22"/>
        </w:rPr>
        <w:t xml:space="preserve">ледующих существенных условиях: </w:t>
      </w:r>
    </w:p>
    <w:p w:rsidR="002F4929" w:rsidRPr="00EC04BF" w:rsidRDefault="002F4929" w:rsidP="002F4929">
      <w:pPr>
        <w:pStyle w:val="af4"/>
        <w:ind w:firstLine="709"/>
        <w:jc w:val="both"/>
        <w:rPr>
          <w:b w:val="0"/>
          <w:sz w:val="22"/>
          <w:szCs w:val="22"/>
        </w:rPr>
      </w:pPr>
    </w:p>
    <w:p w:rsidR="002F4929" w:rsidRPr="00716DE1" w:rsidRDefault="002F4929" w:rsidP="002F4929">
      <w:pPr>
        <w:jc w:val="both"/>
        <w:rPr>
          <w:sz w:val="22"/>
          <w:szCs w:val="22"/>
          <w:u w:val="single"/>
        </w:rPr>
      </w:pPr>
      <w:r w:rsidRPr="00716DE1">
        <w:rPr>
          <w:sz w:val="22"/>
          <w:szCs w:val="22"/>
          <w:u w:val="single"/>
        </w:rPr>
        <w:t>Стороны сделки:</w:t>
      </w:r>
    </w:p>
    <w:p w:rsidR="002F4929" w:rsidRPr="00716DE1" w:rsidRDefault="002F4929" w:rsidP="002F4929">
      <w:pPr>
        <w:jc w:val="both"/>
        <w:rPr>
          <w:sz w:val="22"/>
          <w:szCs w:val="22"/>
        </w:rPr>
      </w:pPr>
      <w:r>
        <w:rPr>
          <w:sz w:val="22"/>
          <w:szCs w:val="22"/>
        </w:rPr>
        <w:t xml:space="preserve">Кредитор / </w:t>
      </w:r>
      <w:r w:rsidRPr="00716DE1">
        <w:rPr>
          <w:sz w:val="22"/>
          <w:szCs w:val="22"/>
        </w:rPr>
        <w:t>Банк: Банк ВТБ (ПАО)</w:t>
      </w:r>
      <w:r>
        <w:rPr>
          <w:sz w:val="22"/>
          <w:szCs w:val="22"/>
        </w:rPr>
        <w:t>;</w:t>
      </w:r>
    </w:p>
    <w:p w:rsidR="002F4929" w:rsidRPr="00716DE1" w:rsidRDefault="002F4929" w:rsidP="002F4929">
      <w:pPr>
        <w:jc w:val="both"/>
        <w:rPr>
          <w:sz w:val="22"/>
          <w:szCs w:val="22"/>
        </w:rPr>
      </w:pPr>
      <w:r w:rsidRPr="00716DE1">
        <w:rPr>
          <w:sz w:val="22"/>
          <w:szCs w:val="22"/>
        </w:rPr>
        <w:t>Поручитель: АО «Сибнефтемаш»</w:t>
      </w:r>
      <w:r>
        <w:rPr>
          <w:sz w:val="22"/>
          <w:szCs w:val="22"/>
        </w:rPr>
        <w:t>;</w:t>
      </w:r>
    </w:p>
    <w:p w:rsidR="002F4929" w:rsidRPr="00EA520D" w:rsidRDefault="002F4929" w:rsidP="002F4929">
      <w:pPr>
        <w:jc w:val="both"/>
        <w:rPr>
          <w:sz w:val="22"/>
          <w:szCs w:val="22"/>
        </w:rPr>
      </w:pPr>
      <w:r>
        <w:rPr>
          <w:sz w:val="22"/>
          <w:szCs w:val="22"/>
        </w:rPr>
        <w:t>Заемщик</w:t>
      </w:r>
      <w:r w:rsidRPr="00716DE1">
        <w:rPr>
          <w:sz w:val="22"/>
          <w:szCs w:val="22"/>
        </w:rPr>
        <w:t xml:space="preserve"> / выгодоприобретатель:</w:t>
      </w:r>
      <w:r w:rsidRPr="00EA520D">
        <w:rPr>
          <w:b/>
          <w:iCs/>
          <w:sz w:val="22"/>
          <w:szCs w:val="22"/>
        </w:rPr>
        <w:t xml:space="preserve"> </w:t>
      </w:r>
      <w:r w:rsidRPr="00EA520D">
        <w:rPr>
          <w:iCs/>
          <w:sz w:val="22"/>
          <w:szCs w:val="22"/>
        </w:rPr>
        <w:t>ОАО «Казанькомпрессормаш»</w:t>
      </w:r>
      <w:r w:rsidRPr="00EA520D">
        <w:rPr>
          <w:sz w:val="22"/>
          <w:szCs w:val="22"/>
        </w:rPr>
        <w:t>.</w:t>
      </w:r>
    </w:p>
    <w:p w:rsidR="002F4929" w:rsidRPr="00716DE1" w:rsidRDefault="002F4929" w:rsidP="002F4929">
      <w:pPr>
        <w:jc w:val="both"/>
        <w:rPr>
          <w:b/>
          <w:sz w:val="22"/>
          <w:szCs w:val="22"/>
        </w:rPr>
      </w:pPr>
    </w:p>
    <w:p w:rsidR="002F4929" w:rsidRPr="00716DE1" w:rsidRDefault="002F4929" w:rsidP="002F4929">
      <w:pPr>
        <w:jc w:val="both"/>
        <w:rPr>
          <w:sz w:val="22"/>
          <w:szCs w:val="22"/>
          <w:u w:val="single"/>
        </w:rPr>
      </w:pPr>
      <w:r w:rsidRPr="00716DE1">
        <w:rPr>
          <w:sz w:val="22"/>
          <w:szCs w:val="22"/>
          <w:u w:val="single"/>
        </w:rPr>
        <w:t>Основания отнесения сделки к крупной:</w:t>
      </w:r>
    </w:p>
    <w:p w:rsidR="002F4929" w:rsidRPr="00B2055D" w:rsidRDefault="002F4929" w:rsidP="002F4929">
      <w:pPr>
        <w:jc w:val="both"/>
        <w:rPr>
          <w:b/>
          <w:sz w:val="22"/>
          <w:szCs w:val="22"/>
        </w:rPr>
      </w:pPr>
      <w:r w:rsidRPr="00B2055D">
        <w:rPr>
          <w:b/>
          <w:sz w:val="22"/>
          <w:szCs w:val="22"/>
        </w:rPr>
        <w:t>Цена сделки определена в размере</w:t>
      </w:r>
      <w:r>
        <w:rPr>
          <w:b/>
          <w:sz w:val="22"/>
          <w:szCs w:val="22"/>
        </w:rPr>
        <w:t xml:space="preserve"> 10 000 000 000,00 (Десять</w:t>
      </w:r>
      <w:r w:rsidRPr="00B2055D">
        <w:rPr>
          <w:b/>
          <w:sz w:val="22"/>
          <w:szCs w:val="22"/>
        </w:rPr>
        <w:t xml:space="preserve"> миллиардов) рублей Российской Федерации, что составляет </w:t>
      </w:r>
      <w:r>
        <w:rPr>
          <w:b/>
          <w:sz w:val="22"/>
          <w:szCs w:val="22"/>
        </w:rPr>
        <w:t>225,3233</w:t>
      </w:r>
      <w:r w:rsidRPr="00B2055D">
        <w:rPr>
          <w:b/>
          <w:sz w:val="22"/>
          <w:szCs w:val="22"/>
        </w:rPr>
        <w:t xml:space="preserve"> % от балансовой стоимости активов Поручителя по состоянию на 30.06.2019 г. </w:t>
      </w:r>
    </w:p>
    <w:p w:rsidR="002F4929" w:rsidRPr="00B2055D" w:rsidRDefault="002F4929" w:rsidP="002F4929">
      <w:pPr>
        <w:jc w:val="both"/>
        <w:rPr>
          <w:b/>
          <w:sz w:val="22"/>
          <w:szCs w:val="22"/>
        </w:rPr>
      </w:pPr>
      <w:r w:rsidRPr="00B2055D">
        <w:rPr>
          <w:i/>
          <w:sz w:val="22"/>
          <w:szCs w:val="22"/>
        </w:rPr>
        <w:t xml:space="preserve">Согласно п.1 ст.78 Федерального закона </w:t>
      </w:r>
      <w:r w:rsidRPr="00B2055D">
        <w:rPr>
          <w:i/>
          <w:iCs/>
          <w:sz w:val="22"/>
          <w:szCs w:val="22"/>
        </w:rPr>
        <w:t>от 26.12.1995 N 208-ФЗ «Об акционерных обществах»</w:t>
      </w:r>
      <w:r w:rsidRPr="00B2055D">
        <w:rPr>
          <w:i/>
          <w:sz w:val="22"/>
          <w:szCs w:val="22"/>
        </w:rPr>
        <w:t>, сделка для Общества является крупной.</w:t>
      </w:r>
    </w:p>
    <w:p w:rsidR="002F4929" w:rsidRPr="00B2055D" w:rsidRDefault="002F4929" w:rsidP="002F4929">
      <w:pPr>
        <w:rPr>
          <w:sz w:val="22"/>
          <w:szCs w:val="22"/>
        </w:rPr>
      </w:pPr>
    </w:p>
    <w:p w:rsidR="002F4929" w:rsidRPr="00716DE1" w:rsidRDefault="002F4929" w:rsidP="002F4929">
      <w:pPr>
        <w:rPr>
          <w:sz w:val="22"/>
          <w:szCs w:val="22"/>
          <w:u w:val="single"/>
        </w:rPr>
      </w:pPr>
      <w:r w:rsidRPr="00716DE1">
        <w:rPr>
          <w:sz w:val="22"/>
          <w:szCs w:val="22"/>
          <w:u w:val="single"/>
        </w:rPr>
        <w:t>Существенные условия сделки:</w:t>
      </w:r>
    </w:p>
    <w:p w:rsidR="002F4929" w:rsidRPr="00116739" w:rsidRDefault="002F4929" w:rsidP="002F4929">
      <w:pPr>
        <w:rPr>
          <w:sz w:val="22"/>
          <w:szCs w:val="22"/>
          <w:u w:val="single"/>
        </w:rPr>
      </w:pPr>
      <w:r w:rsidRPr="00116739">
        <w:rPr>
          <w:sz w:val="22"/>
          <w:szCs w:val="22"/>
        </w:rPr>
        <w:t>Изменения, вносим</w:t>
      </w:r>
      <w:r>
        <w:rPr>
          <w:sz w:val="22"/>
          <w:szCs w:val="22"/>
        </w:rPr>
        <w:t xml:space="preserve">ые Дополнительным соглашением к </w:t>
      </w:r>
      <w:r w:rsidRPr="00116739">
        <w:rPr>
          <w:sz w:val="22"/>
          <w:szCs w:val="22"/>
        </w:rPr>
        <w:t>Договору</w:t>
      </w:r>
      <w:r>
        <w:rPr>
          <w:sz w:val="22"/>
          <w:szCs w:val="22"/>
        </w:rPr>
        <w:t>:</w:t>
      </w:r>
      <w:r w:rsidRPr="00116739">
        <w:rPr>
          <w:sz w:val="22"/>
          <w:szCs w:val="22"/>
        </w:rPr>
        <w:tab/>
      </w:r>
      <w:r w:rsidRPr="00116739">
        <w:rPr>
          <w:sz w:val="22"/>
          <w:szCs w:val="22"/>
        </w:rPr>
        <w:tab/>
      </w:r>
    </w:p>
    <w:p w:rsidR="002F4929" w:rsidRDefault="002F4929" w:rsidP="002F4929">
      <w:pPr>
        <w:pStyle w:val="ae"/>
        <w:widowControl w:val="0"/>
        <w:tabs>
          <w:tab w:val="left" w:pos="0"/>
          <w:tab w:val="center" w:pos="5103"/>
          <w:tab w:val="right" w:pos="10206"/>
        </w:tabs>
        <w:ind w:left="0"/>
        <w:jc w:val="both"/>
        <w:rPr>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1). </w:t>
      </w:r>
      <w:r w:rsidRPr="00D31BA7">
        <w:rPr>
          <w:sz w:val="22"/>
          <w:szCs w:val="22"/>
        </w:rPr>
        <w:t>Заменить слова в тексте подпункта 2.1.1 пункта 2.1. статьи 2 «ПРЕДМЕТ ДОГОВОРА» Договора: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в дату, наступающую через 84 (Восемьдесят четыре) месяца с даты вступления в силу  Дополнительного соглашения №5 от  «0</w:t>
      </w:r>
      <w:r>
        <w:rPr>
          <w:sz w:val="22"/>
          <w:szCs w:val="22"/>
        </w:rPr>
        <w:t>6</w:t>
      </w:r>
      <w:r w:rsidRPr="00D31BA7">
        <w:rPr>
          <w:sz w:val="22"/>
          <w:szCs w:val="22"/>
        </w:rPr>
        <w:t xml:space="preserve">» августа 2018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jc w:val="both"/>
        <w:rPr>
          <w:sz w:val="22"/>
          <w:szCs w:val="22"/>
        </w:rPr>
      </w:pPr>
      <w:r w:rsidRPr="00D31BA7">
        <w:rPr>
          <w:sz w:val="22"/>
          <w:szCs w:val="22"/>
        </w:rPr>
        <w:t>на: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 xml:space="preserve">в дату, наступающую через 84 (Восемьдесят четыре) месяца с даты вступления в силу  Дополнительного соглашения №8 от  «___»______ 2019 года  к Кредитному соглашению </w:t>
      </w:r>
      <w:r w:rsidRPr="00D31BA7">
        <w:rPr>
          <w:iCs/>
          <w:sz w:val="22"/>
          <w:szCs w:val="22"/>
        </w:rPr>
        <w:lastRenderedPageBreak/>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widowControl w:val="0"/>
        <w:jc w:val="both"/>
        <w:rPr>
          <w:bCs/>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2). </w:t>
      </w:r>
      <w:r w:rsidRPr="00D31BA7">
        <w:rPr>
          <w:sz w:val="22"/>
          <w:szCs w:val="22"/>
        </w:rPr>
        <w:t>Подпункты а) и в) подпункта 3.11.9. пункта 3.11. Статьи 3. «ПОРЯДОК ИСПОЛНЕНИЯ ПОРУЧИТЕЛЕМ ОБЯЗАТЕЛЬСТВ. ПРАВА И ОБЯЗАТЕЛЬСТВА БАНКА И ПОРУЧИТЕЛЯ» Договора изменить и изложить в следующей редакции:</w:t>
      </w:r>
    </w:p>
    <w:p w:rsidR="002F4929" w:rsidRPr="00D31BA7" w:rsidRDefault="002F4929" w:rsidP="002F4929">
      <w:pPr>
        <w:keepNext/>
        <w:jc w:val="both"/>
        <w:rPr>
          <w:bCs/>
          <w:sz w:val="22"/>
          <w:szCs w:val="22"/>
        </w:rPr>
      </w:pPr>
    </w:p>
    <w:p w:rsidR="002F4929" w:rsidRPr="00D31BA7" w:rsidRDefault="002F4929" w:rsidP="002F4929">
      <w:pPr>
        <w:jc w:val="both"/>
        <w:rPr>
          <w:sz w:val="22"/>
          <w:szCs w:val="22"/>
          <w:highlight w:val="yellow"/>
        </w:rPr>
      </w:pPr>
      <w:r w:rsidRPr="00D31BA7">
        <w:rPr>
          <w:sz w:val="22"/>
          <w:szCs w:val="22"/>
        </w:rPr>
        <w:t>«а) приобретение активов (в том числе, но не ограничиваясь данным перечнем – акций/долей, оборудования, связанного с производственной деятельностью; за исключением закупок в ходе обычной хозяйственной деятельности соответствующего Обязанного лица) в совокупности за каждые 12 (Двенадцать) месяцев (отсчитываемых с даты заключения Кредитного соглашения)  в течение срока Кредитной линии:</w:t>
      </w:r>
    </w:p>
    <w:p w:rsidR="002F4929" w:rsidRPr="00D31BA7" w:rsidRDefault="002F4929" w:rsidP="002F4929">
      <w:pPr>
        <w:jc w:val="both"/>
        <w:rPr>
          <w:sz w:val="22"/>
          <w:szCs w:val="22"/>
        </w:rPr>
      </w:pPr>
    </w:p>
    <w:p w:rsidR="002F4929" w:rsidRPr="00D31BA7" w:rsidRDefault="002F4929" w:rsidP="002F4929">
      <w:pPr>
        <w:jc w:val="both"/>
        <w:rPr>
          <w:iCs/>
          <w:sz w:val="22"/>
          <w:szCs w:val="22"/>
        </w:rPr>
      </w:pPr>
      <w:r w:rsidRPr="00D31BA7">
        <w:rPr>
          <w:sz w:val="22"/>
          <w:szCs w:val="22"/>
        </w:rPr>
        <w:t>1)</w:t>
      </w:r>
      <w:r w:rsidRPr="00D31BA7">
        <w:rPr>
          <w:iCs/>
          <w:sz w:val="22"/>
          <w:szCs w:val="22"/>
        </w:rPr>
        <w:t xml:space="preserve"> на сумму более 15,0 (Пятнадцати целых) процентов от совокупного размера активов Группы по Отчетности по МСФО (Total assets) на последнюю отчетную дату при условии, что показатель Чистый долг / EBITDA Группы на основании Отчетности по МСФО на последнюю отчетную дату с учетом такого приобретения активов (без учета НДС) не более 3.00x;</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2)</w:t>
      </w:r>
      <w:r w:rsidRPr="00D31BA7">
        <w:rPr>
          <w:iCs/>
          <w:sz w:val="22"/>
          <w:szCs w:val="22"/>
        </w:rPr>
        <w:t xml:space="preserve"> на сумму более 7,5 (Семи целых пяти десятых) процентов от совокупного размера активов Группы по Отчетности по МСФО (Total assets) на последнюю отчетную дату при условии, что показатель Чистый долг / EBITDA Группы на основании Отчетности по МСФО на последнюю отчетную дату с учетом такого приобретения активов (без учета НДС) более 3.00x или расчет показателя Чистый долг / EBITDA Группы с учетом такого приобретения активов на основании Отчетности по МСФО не проводился;</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iCs/>
          <w:sz w:val="22"/>
          <w:szCs w:val="22"/>
        </w:rPr>
        <w:t>При этом показатели Чистый долг и EBITDA для целей настоящего пункта Договора учитывают значения Чистого долга и EBITDA из наиболее актуальной, предоставленной в Банк в соответствии с пунктом 9.1.12) Кредитного соглашения, Отчетности по МСФО  и Сертификата соответствия и значения Чистого долга и EBITDA за последние 12 (Двенадцать) месяцев на отчетную дату аналогичную дате актуальной, предоставленной в Банк Отчетности по МСФО компании/компаний, контроль над которыми (компании будут консолидированы в соответствии с МСФО отчетностью Группы) Группа получает в рамках такого приобретения.».</w:t>
      </w:r>
    </w:p>
    <w:p w:rsidR="002F4929" w:rsidRPr="00D31BA7" w:rsidRDefault="002F4929" w:rsidP="002F4929">
      <w:pPr>
        <w:jc w:val="both"/>
        <w:rPr>
          <w:sz w:val="22"/>
          <w:szCs w:val="22"/>
        </w:rPr>
      </w:pPr>
      <w:r w:rsidRPr="00D31BA7">
        <w:rPr>
          <w:sz w:val="22"/>
          <w:szCs w:val="22"/>
          <w:highlight w:val="yellow"/>
        </w:rPr>
        <w:t xml:space="preserve"> </w:t>
      </w:r>
    </w:p>
    <w:p w:rsidR="002F4929" w:rsidRPr="00D31BA7" w:rsidRDefault="002F4929" w:rsidP="002F4929">
      <w:pPr>
        <w:jc w:val="both"/>
        <w:rPr>
          <w:sz w:val="22"/>
          <w:szCs w:val="22"/>
        </w:rPr>
      </w:pPr>
      <w:r w:rsidRPr="00D31BA7">
        <w:rPr>
          <w:sz w:val="22"/>
          <w:szCs w:val="22"/>
        </w:rPr>
        <w:t>«в) осуществление финансовых вложений (включая в том числе предоставление займов, приобретение векселей, и предоставление поручительств по обязательствам Третьих лиц (не являющихся Обязанными лицами) за исключением:</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(1) банковских депозитов в 20 (Двадцати) наиболее крупных по размеру активов банках, зарегистрированных в Российской Федерации (для всех Обязанных лиц, являющихся резидентами Российской Федерации) по данным, публикуемым на официальном сайте Банка России в сети Интернет (</w:t>
      </w:r>
      <w:hyperlink r:id="rId9" w:history="1">
        <w:r w:rsidRPr="00D31BA7">
          <w:rPr>
            <w:rStyle w:val="af3"/>
            <w:sz w:val="22"/>
            <w:szCs w:val="22"/>
            <w:lang w:val="en-US"/>
          </w:rPr>
          <w:t>www</w:t>
        </w:r>
        <w:r w:rsidRPr="00D31BA7">
          <w:rPr>
            <w:rStyle w:val="af3"/>
            <w:sz w:val="22"/>
            <w:szCs w:val="22"/>
          </w:rPr>
          <w:t>.</w:t>
        </w:r>
        <w:r w:rsidRPr="00D31BA7">
          <w:rPr>
            <w:rStyle w:val="af3"/>
            <w:sz w:val="22"/>
            <w:szCs w:val="22"/>
            <w:lang w:val="en-US"/>
          </w:rPr>
          <w:t>cbr</w:t>
        </w:r>
        <w:r w:rsidRPr="00D31BA7">
          <w:rPr>
            <w:rStyle w:val="af3"/>
            <w:sz w:val="22"/>
            <w:szCs w:val="22"/>
          </w:rPr>
          <w:t>.</w:t>
        </w:r>
        <w:r w:rsidRPr="00D31BA7">
          <w:rPr>
            <w:rStyle w:val="af3"/>
            <w:sz w:val="22"/>
            <w:szCs w:val="22"/>
            <w:lang w:val="en-US"/>
          </w:rPr>
          <w:t>ru</w:t>
        </w:r>
      </w:hyperlink>
      <w:r w:rsidRPr="00D31BA7">
        <w:rPr>
          <w:sz w:val="22"/>
          <w:szCs w:val="22"/>
        </w:rPr>
        <w:t>);</w:t>
      </w:r>
    </w:p>
    <w:p w:rsidR="002F4929" w:rsidRPr="00D31BA7" w:rsidRDefault="002F4929" w:rsidP="002F4929">
      <w:pPr>
        <w:jc w:val="both"/>
        <w:rPr>
          <w:sz w:val="22"/>
          <w:szCs w:val="22"/>
        </w:rPr>
      </w:pPr>
    </w:p>
    <w:p w:rsidR="002F4929" w:rsidRPr="00D31BA7" w:rsidRDefault="002F4929" w:rsidP="002F4929">
      <w:pPr>
        <w:jc w:val="both"/>
        <w:rPr>
          <w:sz w:val="22"/>
          <w:szCs w:val="22"/>
        </w:rPr>
      </w:pPr>
      <w:r w:rsidRPr="00D31BA7">
        <w:rPr>
          <w:sz w:val="22"/>
          <w:szCs w:val="22"/>
        </w:rPr>
        <w:t xml:space="preserve">(2) приобретения акций компаний Группы), </w:t>
      </w:r>
    </w:p>
    <w:p w:rsidR="002F4929" w:rsidRPr="00D31BA7" w:rsidRDefault="002F4929" w:rsidP="002F4929">
      <w:pPr>
        <w:jc w:val="both"/>
        <w:rPr>
          <w:sz w:val="22"/>
          <w:szCs w:val="22"/>
        </w:rPr>
      </w:pPr>
      <w:r w:rsidRPr="00D31BA7">
        <w:rPr>
          <w:sz w:val="22"/>
          <w:szCs w:val="22"/>
        </w:rPr>
        <w:t xml:space="preserve">если сумма осуществленных операций, указанных в настоящем подпункте Договора, в совокупности составляет более 12,5 (Двенадцати целых пяти десятых) процентов от совокупного размера активов (Total assets) Группы по Отчетности по МСФО Также, если поручительство по обязательствам Третьих лиц (не являющихся Обязанными лицами) было выдано более чем одним Обязанным лицом (берутся во внимание поручительства, выдаваемые на полную сумму обязательств такого Третьего лица), то данные поручительства не </w:t>
      </w:r>
      <w:r w:rsidRPr="00D31BA7">
        <w:rPr>
          <w:sz w:val="22"/>
          <w:szCs w:val="22"/>
        </w:rPr>
        <w:lastRenderedPageBreak/>
        <w:t>суммируются и не превышают сумму обязательства (без учета процентов и комиссий), в отношении которого поручительства были выданы.».</w:t>
      </w:r>
    </w:p>
    <w:p w:rsidR="002F4929" w:rsidRPr="00D31BA7" w:rsidRDefault="002F4929" w:rsidP="002F4929">
      <w:pPr>
        <w:jc w:val="both"/>
        <w:rPr>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3). </w:t>
      </w:r>
      <w:r w:rsidRPr="00544A4A">
        <w:rPr>
          <w:sz w:val="22"/>
          <w:szCs w:val="22"/>
        </w:rPr>
        <w:t>Продлить срок  поручительства по Договору исходя из срока кредитной линии, увеличенного на 3 (Три) года</w:t>
      </w:r>
      <w:r>
        <w:rPr>
          <w:sz w:val="22"/>
          <w:szCs w:val="22"/>
        </w:rPr>
        <w:t>,</w:t>
      </w:r>
      <w:r w:rsidRPr="00D31BA7">
        <w:rPr>
          <w:sz w:val="22"/>
          <w:szCs w:val="22"/>
        </w:rPr>
        <w:t xml:space="preserve"> </w:t>
      </w:r>
      <w:r>
        <w:rPr>
          <w:sz w:val="22"/>
          <w:szCs w:val="22"/>
        </w:rPr>
        <w:t>п</w:t>
      </w:r>
      <w:r w:rsidRPr="00D31BA7">
        <w:rPr>
          <w:sz w:val="22"/>
          <w:szCs w:val="22"/>
        </w:rPr>
        <w:t>ункт 5.7. статьи 5 «ПРОЧИЕ УСЛОВИЯ» Договора изменить и изложить в следующей редакции:</w:t>
      </w:r>
    </w:p>
    <w:p w:rsidR="002F4929" w:rsidRPr="00D31BA7" w:rsidRDefault="002F4929" w:rsidP="002F4929">
      <w:pPr>
        <w:pStyle w:val="ae"/>
        <w:tabs>
          <w:tab w:val="left" w:pos="284"/>
        </w:tabs>
        <w:ind w:left="0"/>
        <w:jc w:val="both"/>
        <w:rPr>
          <w:sz w:val="22"/>
          <w:szCs w:val="22"/>
        </w:rPr>
      </w:pPr>
    </w:p>
    <w:p w:rsidR="002F4929" w:rsidRPr="00D31BA7" w:rsidRDefault="002F4929" w:rsidP="002F4929">
      <w:pPr>
        <w:pStyle w:val="ae"/>
        <w:tabs>
          <w:tab w:val="left" w:pos="284"/>
        </w:tabs>
        <w:ind w:left="0"/>
        <w:jc w:val="both"/>
        <w:rPr>
          <w:iCs/>
          <w:sz w:val="22"/>
          <w:szCs w:val="22"/>
        </w:rPr>
      </w:pPr>
      <w:r w:rsidRPr="00D31BA7">
        <w:rPr>
          <w:sz w:val="22"/>
          <w:szCs w:val="22"/>
        </w:rPr>
        <w:t xml:space="preserve">«5.7. Поручительство предоставлено </w:t>
      </w:r>
      <w:r w:rsidRPr="00D31BA7">
        <w:rPr>
          <w:iCs/>
          <w:sz w:val="22"/>
          <w:szCs w:val="22"/>
        </w:rPr>
        <w:t>сроком по «___» __________ 20____ года включительно».</w:t>
      </w:r>
    </w:p>
    <w:p w:rsidR="002F4929" w:rsidRDefault="002F4929" w:rsidP="002F4929">
      <w:pPr>
        <w:ind w:right="-5"/>
        <w:jc w:val="both"/>
        <w:rPr>
          <w:i/>
          <w:sz w:val="22"/>
          <w:szCs w:val="22"/>
        </w:rPr>
      </w:pPr>
    </w:p>
    <w:p w:rsidR="002F4929" w:rsidRPr="00716DE1" w:rsidRDefault="002F4929" w:rsidP="002F4929">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2F4929" w:rsidRPr="00506DCB" w:rsidRDefault="002F4929" w:rsidP="002F4929">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 косвенно контролирующим лицом ОАО «Казанькомпрессормаш» - выгодоприобретателя по сделке);</w:t>
      </w:r>
    </w:p>
    <w:p w:rsidR="002F4929" w:rsidRPr="00506DCB" w:rsidRDefault="002F4929" w:rsidP="002F4929">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ОАО «Казанькомпрессормаш» - выгодоприобретателя по сделке);</w:t>
      </w:r>
    </w:p>
    <w:p w:rsidR="002F4929" w:rsidRPr="00506DCB" w:rsidRDefault="002F4929" w:rsidP="002F4929">
      <w:pPr>
        <w:autoSpaceDE w:val="0"/>
        <w:autoSpaceDN w:val="0"/>
        <w:adjustRightInd w:val="0"/>
        <w:jc w:val="both"/>
        <w:rPr>
          <w:sz w:val="22"/>
          <w:szCs w:val="22"/>
        </w:rPr>
      </w:pPr>
      <w:r w:rsidRPr="00506DCB">
        <w:rPr>
          <w:iCs/>
          <w:sz w:val="22"/>
          <w:szCs w:val="22"/>
        </w:rPr>
        <w:t xml:space="preserve">3. </w:t>
      </w:r>
      <w:r w:rsidRPr="00506DCB">
        <w:rPr>
          <w:sz w:val="22"/>
          <w:szCs w:val="22"/>
        </w:rPr>
        <w:t>член совета директоров Общества Скрынник Юрий Николаевич (является членом совета директоров ОАО «Казанькомпрессормаш» - выгодоприобретателя по сделке);</w:t>
      </w:r>
    </w:p>
    <w:p w:rsidR="002F4929" w:rsidRPr="00506DCB" w:rsidRDefault="002F4929" w:rsidP="002F4929">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ОАО «Казанькомпрессормаш» - выгодоприобретателя по сделке).</w:t>
      </w:r>
    </w:p>
    <w:p w:rsidR="00B73116" w:rsidRDefault="00B73116" w:rsidP="00B73116">
      <w:pPr>
        <w:autoSpaceDE w:val="0"/>
        <w:autoSpaceDN w:val="0"/>
        <w:adjustRightInd w:val="0"/>
        <w:jc w:val="both"/>
      </w:pPr>
    </w:p>
    <w:p w:rsidR="001158AB" w:rsidRPr="00ED7E53" w:rsidRDefault="001158AB" w:rsidP="00ED7E53">
      <w:pPr>
        <w:jc w:val="both"/>
        <w:rPr>
          <w:b/>
          <w:caps/>
        </w:rPr>
      </w:pPr>
      <w:r>
        <w:rPr>
          <w:b/>
          <w:caps/>
        </w:rPr>
        <w:t>По вопросу № 3</w:t>
      </w:r>
      <w:r w:rsidRPr="00782F27">
        <w:rPr>
          <w:b/>
          <w:caps/>
        </w:rPr>
        <w:t xml:space="preserve">: </w:t>
      </w:r>
      <w:r w:rsidR="00ED7E53" w:rsidRPr="00716DE1">
        <w:rPr>
          <w:sz w:val="22"/>
          <w:szCs w:val="22"/>
        </w:rPr>
        <w:t xml:space="preserve">О согласии на совершение Обществом крупной сделки, в совершении которой имеется заинтересованность, - </w:t>
      </w:r>
      <w:r w:rsidR="00ED7E53">
        <w:rPr>
          <w:sz w:val="22"/>
          <w:szCs w:val="22"/>
        </w:rPr>
        <w:t xml:space="preserve">заключение </w:t>
      </w:r>
      <w:r w:rsidR="00ED7E53" w:rsidRPr="000D4701">
        <w:rPr>
          <w:iCs/>
          <w:sz w:val="22"/>
          <w:szCs w:val="22"/>
        </w:rPr>
        <w:t>дополнительного соглашения к Договору поручительства № ДП5-ЦН-728740/2016/00002 от «25» марта 2016 года между АО «Сибнефтемаш»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2F4929" w:rsidRPr="00852087" w:rsidRDefault="002F4929" w:rsidP="002F4929">
      <w:pPr>
        <w:pStyle w:val="af4"/>
        <w:ind w:firstLine="709"/>
        <w:jc w:val="both"/>
        <w:rPr>
          <w:b w:val="0"/>
          <w:sz w:val="22"/>
          <w:szCs w:val="22"/>
          <w:lang w:val="ru-RU"/>
        </w:rPr>
      </w:pPr>
      <w:r w:rsidRPr="00CB5305">
        <w:rPr>
          <w:b w:val="0"/>
          <w:sz w:val="22"/>
          <w:szCs w:val="22"/>
        </w:rPr>
        <w:t>Предоставить согласие на совершение Обществом крупной сделки, в совершении которой имеется заинтересованность –</w:t>
      </w:r>
      <w:r>
        <w:rPr>
          <w:b w:val="0"/>
          <w:sz w:val="22"/>
          <w:szCs w:val="22"/>
          <w:lang w:val="ru-RU"/>
        </w:rPr>
        <w:t xml:space="preserve"> заключение </w:t>
      </w:r>
      <w:r w:rsidRPr="00852087">
        <w:rPr>
          <w:b w:val="0"/>
          <w:iCs/>
          <w:sz w:val="22"/>
          <w:szCs w:val="22"/>
        </w:rPr>
        <w:t>дополнительного соглашения</w:t>
      </w:r>
      <w:r>
        <w:rPr>
          <w:b w:val="0"/>
          <w:iCs/>
          <w:sz w:val="22"/>
          <w:szCs w:val="22"/>
          <w:lang w:val="ru-RU"/>
        </w:rPr>
        <w:t xml:space="preserve"> № 4</w:t>
      </w:r>
      <w:r w:rsidRPr="00852087">
        <w:rPr>
          <w:b w:val="0"/>
          <w:iCs/>
          <w:sz w:val="22"/>
          <w:szCs w:val="22"/>
        </w:rPr>
        <w:t xml:space="preserve"> к Договору поручительства № ДП5-ЦН-728740/2016/00002 от «25» марта 2016 года </w:t>
      </w:r>
      <w:r w:rsidRPr="00EA7C88">
        <w:rPr>
          <w:b w:val="0"/>
          <w:iCs/>
          <w:sz w:val="22"/>
          <w:szCs w:val="22"/>
          <w:lang w:val="ru-RU"/>
        </w:rPr>
        <w:t>(</w:t>
      </w:r>
      <w:r>
        <w:rPr>
          <w:b w:val="0"/>
          <w:iCs/>
          <w:sz w:val="22"/>
          <w:szCs w:val="22"/>
          <w:lang w:val="ru-RU"/>
        </w:rPr>
        <w:t xml:space="preserve">далее – Договор) </w:t>
      </w:r>
      <w:r w:rsidRPr="00852087">
        <w:rPr>
          <w:b w:val="0"/>
          <w:iCs/>
          <w:sz w:val="22"/>
          <w:szCs w:val="22"/>
        </w:rPr>
        <w:t>между АО «Сибнефтемаш» и Банк ВТБ (ПАО)</w:t>
      </w:r>
      <w:r>
        <w:rPr>
          <w:b w:val="0"/>
          <w:sz w:val="22"/>
          <w:szCs w:val="22"/>
          <w:lang w:val="ru-RU"/>
        </w:rPr>
        <w:t xml:space="preserve">, </w:t>
      </w:r>
      <w:r w:rsidRPr="00CB5305">
        <w:rPr>
          <w:b w:val="0"/>
          <w:sz w:val="22"/>
          <w:szCs w:val="22"/>
        </w:rPr>
        <w:t>за</w:t>
      </w:r>
      <w:r>
        <w:rPr>
          <w:b w:val="0"/>
          <w:sz w:val="22"/>
          <w:szCs w:val="22"/>
        </w:rPr>
        <w:t>ключенно</w:t>
      </w:r>
      <w:r>
        <w:rPr>
          <w:b w:val="0"/>
          <w:sz w:val="22"/>
          <w:szCs w:val="22"/>
          <w:lang w:val="ru-RU"/>
        </w:rPr>
        <w:t>му</w:t>
      </w:r>
      <w:r>
        <w:rPr>
          <w:b w:val="0"/>
          <w:sz w:val="22"/>
          <w:szCs w:val="22"/>
        </w:rPr>
        <w:t xml:space="preserve"> между Обществом</w:t>
      </w:r>
      <w:r w:rsidRPr="00CB5305">
        <w:rPr>
          <w:b w:val="0"/>
          <w:sz w:val="22"/>
          <w:szCs w:val="22"/>
        </w:rPr>
        <w:t xml:space="preserve"> (Поручитель) и Банком ВТБ (ПАО) (Банк) в качестве обеспечения исполнения обязательств </w:t>
      </w:r>
      <w:r w:rsidRPr="00B61376">
        <w:rPr>
          <w:b w:val="0"/>
          <w:sz w:val="22"/>
          <w:szCs w:val="22"/>
        </w:rPr>
        <w:t>АО «ГМС Нефтемаш»</w:t>
      </w:r>
      <w:r w:rsidRPr="00CB5305">
        <w:rPr>
          <w:b w:val="0"/>
          <w:sz w:val="22"/>
          <w:szCs w:val="22"/>
        </w:rPr>
        <w:t xml:space="preserve"> (Заемщик) по Кредитному соглашению</w:t>
      </w:r>
      <w:r w:rsidRPr="00EA7C88">
        <w:rPr>
          <w:b w:val="0"/>
          <w:sz w:val="22"/>
          <w:szCs w:val="22"/>
          <w:lang w:val="ru-RU"/>
        </w:rPr>
        <w:t xml:space="preserve"> </w:t>
      </w:r>
      <w:r w:rsidRPr="00EA7C88">
        <w:rPr>
          <w:b w:val="0"/>
          <w:sz w:val="22"/>
          <w:szCs w:val="22"/>
        </w:rPr>
        <w:t>№КС-ЦН-728740/2016/00002 от 25.03.2016</w:t>
      </w:r>
      <w:r w:rsidRPr="00CB5305">
        <w:rPr>
          <w:b w:val="0"/>
          <w:sz w:val="22"/>
          <w:szCs w:val="22"/>
        </w:rPr>
        <w:t>, на с</w:t>
      </w:r>
      <w:r>
        <w:rPr>
          <w:b w:val="0"/>
          <w:sz w:val="22"/>
          <w:szCs w:val="22"/>
        </w:rPr>
        <w:t>ледующих существенных условиях:</w:t>
      </w:r>
    </w:p>
    <w:p w:rsidR="002F4929" w:rsidRPr="00716DE1" w:rsidRDefault="002F4929" w:rsidP="002F4929">
      <w:pPr>
        <w:jc w:val="both"/>
        <w:rPr>
          <w:sz w:val="22"/>
          <w:szCs w:val="22"/>
        </w:rPr>
      </w:pPr>
    </w:p>
    <w:p w:rsidR="002F4929" w:rsidRPr="00716DE1" w:rsidRDefault="002F4929" w:rsidP="002F4929">
      <w:pPr>
        <w:jc w:val="both"/>
        <w:rPr>
          <w:sz w:val="22"/>
          <w:szCs w:val="22"/>
          <w:u w:val="single"/>
        </w:rPr>
      </w:pPr>
      <w:r w:rsidRPr="00716DE1">
        <w:rPr>
          <w:sz w:val="22"/>
          <w:szCs w:val="22"/>
          <w:u w:val="single"/>
        </w:rPr>
        <w:t>Стороны сделки:</w:t>
      </w:r>
    </w:p>
    <w:p w:rsidR="002F4929" w:rsidRPr="00716DE1" w:rsidRDefault="002F4929" w:rsidP="002F4929">
      <w:pPr>
        <w:jc w:val="both"/>
        <w:rPr>
          <w:sz w:val="22"/>
          <w:szCs w:val="22"/>
        </w:rPr>
      </w:pPr>
      <w:r>
        <w:rPr>
          <w:sz w:val="22"/>
          <w:szCs w:val="22"/>
        </w:rPr>
        <w:t xml:space="preserve">Кредитор / </w:t>
      </w:r>
      <w:r w:rsidRPr="00716DE1">
        <w:rPr>
          <w:sz w:val="22"/>
          <w:szCs w:val="22"/>
        </w:rPr>
        <w:t>Банк: Банк ВТБ (ПАО)</w:t>
      </w:r>
      <w:r>
        <w:rPr>
          <w:sz w:val="22"/>
          <w:szCs w:val="22"/>
        </w:rPr>
        <w:t>;</w:t>
      </w:r>
    </w:p>
    <w:p w:rsidR="002F4929" w:rsidRPr="00716DE1" w:rsidRDefault="002F4929" w:rsidP="002F4929">
      <w:pPr>
        <w:jc w:val="both"/>
        <w:rPr>
          <w:sz w:val="22"/>
          <w:szCs w:val="22"/>
        </w:rPr>
      </w:pPr>
      <w:r w:rsidRPr="00716DE1">
        <w:rPr>
          <w:sz w:val="22"/>
          <w:szCs w:val="22"/>
        </w:rPr>
        <w:lastRenderedPageBreak/>
        <w:t>Поручитель: АО «Сибнефтемаш»</w:t>
      </w:r>
      <w:r>
        <w:rPr>
          <w:sz w:val="22"/>
          <w:szCs w:val="22"/>
        </w:rPr>
        <w:t>;</w:t>
      </w:r>
    </w:p>
    <w:p w:rsidR="002F4929" w:rsidRPr="00EA520D" w:rsidRDefault="002F4929" w:rsidP="002F4929">
      <w:pPr>
        <w:jc w:val="both"/>
        <w:rPr>
          <w:sz w:val="22"/>
          <w:szCs w:val="22"/>
        </w:rPr>
      </w:pPr>
      <w:r>
        <w:rPr>
          <w:sz w:val="22"/>
          <w:szCs w:val="22"/>
        </w:rPr>
        <w:t>Заемщик</w:t>
      </w:r>
      <w:r w:rsidRPr="00716DE1">
        <w:rPr>
          <w:sz w:val="22"/>
          <w:szCs w:val="22"/>
        </w:rPr>
        <w:t xml:space="preserve"> / выгодоприобретатель:</w:t>
      </w:r>
      <w:r w:rsidRPr="00B61376">
        <w:rPr>
          <w:sz w:val="22"/>
          <w:szCs w:val="22"/>
        </w:rPr>
        <w:t xml:space="preserve"> </w:t>
      </w:r>
      <w:r>
        <w:rPr>
          <w:sz w:val="22"/>
          <w:szCs w:val="22"/>
        </w:rPr>
        <w:t>АО «ГМС Нефтемаш»</w:t>
      </w:r>
      <w:r w:rsidRPr="00EA520D">
        <w:rPr>
          <w:sz w:val="22"/>
          <w:szCs w:val="22"/>
        </w:rPr>
        <w:t>.</w:t>
      </w:r>
    </w:p>
    <w:p w:rsidR="002F4929" w:rsidRPr="00716DE1" w:rsidRDefault="002F4929" w:rsidP="002F4929">
      <w:pPr>
        <w:jc w:val="both"/>
        <w:rPr>
          <w:b/>
          <w:sz w:val="22"/>
          <w:szCs w:val="22"/>
        </w:rPr>
      </w:pPr>
    </w:p>
    <w:p w:rsidR="002F4929" w:rsidRPr="00716DE1" w:rsidRDefault="002F4929" w:rsidP="002F4929">
      <w:pPr>
        <w:jc w:val="both"/>
        <w:rPr>
          <w:sz w:val="22"/>
          <w:szCs w:val="22"/>
          <w:u w:val="single"/>
        </w:rPr>
      </w:pPr>
      <w:r w:rsidRPr="00716DE1">
        <w:rPr>
          <w:sz w:val="22"/>
          <w:szCs w:val="22"/>
          <w:u w:val="single"/>
        </w:rPr>
        <w:t>Основания отнесения сделки к крупной:</w:t>
      </w:r>
    </w:p>
    <w:p w:rsidR="002F4929" w:rsidRPr="00B2055D" w:rsidRDefault="002F4929" w:rsidP="002F4929">
      <w:pPr>
        <w:jc w:val="both"/>
        <w:rPr>
          <w:b/>
          <w:sz w:val="22"/>
          <w:szCs w:val="22"/>
        </w:rPr>
      </w:pPr>
      <w:r w:rsidRPr="00B2055D">
        <w:rPr>
          <w:b/>
          <w:sz w:val="22"/>
          <w:szCs w:val="22"/>
        </w:rPr>
        <w:t>Цена сделки определена в размере</w:t>
      </w:r>
      <w:r>
        <w:rPr>
          <w:b/>
          <w:sz w:val="22"/>
          <w:szCs w:val="22"/>
        </w:rPr>
        <w:t xml:space="preserve"> 10 000 000 000,00 (Десять</w:t>
      </w:r>
      <w:r w:rsidRPr="00B2055D">
        <w:rPr>
          <w:b/>
          <w:sz w:val="22"/>
          <w:szCs w:val="22"/>
        </w:rPr>
        <w:t xml:space="preserve"> миллиардов) рублей Российской Федерации, что составляет </w:t>
      </w:r>
      <w:r>
        <w:rPr>
          <w:b/>
          <w:sz w:val="22"/>
          <w:szCs w:val="22"/>
        </w:rPr>
        <w:t>225,3233</w:t>
      </w:r>
      <w:r w:rsidRPr="00B2055D">
        <w:rPr>
          <w:b/>
          <w:sz w:val="22"/>
          <w:szCs w:val="22"/>
        </w:rPr>
        <w:t xml:space="preserve"> % от балансовой стоимости активов Поручителя по состоянию на 30.06.2019 г. </w:t>
      </w:r>
    </w:p>
    <w:p w:rsidR="002F4929" w:rsidRPr="00B2055D" w:rsidRDefault="002F4929" w:rsidP="002F4929">
      <w:pPr>
        <w:jc w:val="both"/>
        <w:rPr>
          <w:b/>
          <w:sz w:val="22"/>
          <w:szCs w:val="22"/>
        </w:rPr>
      </w:pPr>
      <w:r w:rsidRPr="00B2055D">
        <w:rPr>
          <w:i/>
          <w:sz w:val="22"/>
          <w:szCs w:val="22"/>
        </w:rPr>
        <w:t xml:space="preserve">Согласно п.1 ст.78 Федерального закона </w:t>
      </w:r>
      <w:r w:rsidRPr="00B2055D">
        <w:rPr>
          <w:i/>
          <w:iCs/>
          <w:sz w:val="22"/>
          <w:szCs w:val="22"/>
        </w:rPr>
        <w:t>от 26.12.1995 N 208-ФЗ «Об акционерных обществах»</w:t>
      </w:r>
      <w:r w:rsidRPr="00B2055D">
        <w:rPr>
          <w:i/>
          <w:sz w:val="22"/>
          <w:szCs w:val="22"/>
        </w:rPr>
        <w:t>, сделка для Общества является крупной.</w:t>
      </w:r>
    </w:p>
    <w:p w:rsidR="002F4929" w:rsidRPr="00B2055D" w:rsidRDefault="002F4929" w:rsidP="002F4929">
      <w:pPr>
        <w:rPr>
          <w:sz w:val="22"/>
          <w:szCs w:val="22"/>
        </w:rPr>
      </w:pPr>
    </w:p>
    <w:p w:rsidR="002F4929" w:rsidRPr="00716DE1" w:rsidRDefault="002F4929" w:rsidP="002F4929">
      <w:pPr>
        <w:rPr>
          <w:sz w:val="22"/>
          <w:szCs w:val="22"/>
          <w:u w:val="single"/>
        </w:rPr>
      </w:pPr>
      <w:r>
        <w:t>Изменения, вносимые Дополнительным соглашением №4 к Договору</w:t>
      </w:r>
      <w:r w:rsidRPr="00716DE1">
        <w:rPr>
          <w:sz w:val="22"/>
          <w:szCs w:val="22"/>
          <w:u w:val="single"/>
        </w:rPr>
        <w:t>:</w:t>
      </w:r>
    </w:p>
    <w:p w:rsidR="002F4929" w:rsidRDefault="002F4929" w:rsidP="002F4929">
      <w:pPr>
        <w:pStyle w:val="ae"/>
        <w:widowControl w:val="0"/>
        <w:tabs>
          <w:tab w:val="left" w:pos="0"/>
          <w:tab w:val="center" w:pos="5103"/>
          <w:tab w:val="right" w:pos="10206"/>
        </w:tabs>
        <w:ind w:left="0"/>
        <w:jc w:val="both"/>
        <w:rPr>
          <w:sz w:val="22"/>
          <w:szCs w:val="22"/>
        </w:rPr>
      </w:pPr>
      <w:r>
        <w:rPr>
          <w:sz w:val="22"/>
          <w:szCs w:val="22"/>
        </w:rPr>
        <w:tab/>
      </w:r>
      <w:r>
        <w:rPr>
          <w:sz w:val="22"/>
          <w:szCs w:val="22"/>
        </w:rPr>
        <w:tab/>
      </w: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1). </w:t>
      </w:r>
      <w:r w:rsidRPr="00D31BA7">
        <w:rPr>
          <w:sz w:val="22"/>
          <w:szCs w:val="22"/>
        </w:rPr>
        <w:t>Заменить слова в тексте подпункта 2.1.1 пункта 2.1. статьи 2 «ПРЕДМЕТ ДОГОВОРА» Договора: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в дату, наступающую через 84 (Восемьдесят четыре) месяца с даты вступления в силу  Дополнительного соглашения №</w:t>
      </w:r>
      <w:r>
        <w:rPr>
          <w:sz w:val="22"/>
          <w:szCs w:val="22"/>
        </w:rPr>
        <w:t>2</w:t>
      </w:r>
      <w:r w:rsidRPr="00D31BA7">
        <w:rPr>
          <w:sz w:val="22"/>
          <w:szCs w:val="22"/>
        </w:rPr>
        <w:t xml:space="preserve"> от  «0</w:t>
      </w:r>
      <w:r>
        <w:rPr>
          <w:sz w:val="22"/>
          <w:szCs w:val="22"/>
        </w:rPr>
        <w:t>7</w:t>
      </w:r>
      <w:r w:rsidRPr="00D31BA7">
        <w:rPr>
          <w:sz w:val="22"/>
          <w:szCs w:val="22"/>
        </w:rPr>
        <w:t xml:space="preserve">» августа 2018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jc w:val="both"/>
        <w:rPr>
          <w:sz w:val="22"/>
          <w:szCs w:val="22"/>
        </w:rPr>
      </w:pPr>
      <w:r>
        <w:rPr>
          <w:sz w:val="22"/>
          <w:szCs w:val="22"/>
        </w:rPr>
        <w:t>н</w:t>
      </w:r>
      <w:r w:rsidRPr="00D31BA7">
        <w:rPr>
          <w:sz w:val="22"/>
          <w:szCs w:val="22"/>
        </w:rPr>
        <w:t>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в дату, наступающую через 84 (Восемьдесят четыре) месяца с даты вступления в силу  Дополнительного соглашения №</w:t>
      </w:r>
      <w:r>
        <w:rPr>
          <w:sz w:val="22"/>
          <w:szCs w:val="22"/>
        </w:rPr>
        <w:t>5</w:t>
      </w:r>
      <w:r w:rsidRPr="00D31BA7">
        <w:rPr>
          <w:sz w:val="22"/>
          <w:szCs w:val="22"/>
        </w:rPr>
        <w:t xml:space="preserve"> от  «___»______ 2019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widowControl w:val="0"/>
        <w:jc w:val="both"/>
        <w:rPr>
          <w:bCs/>
          <w:sz w:val="22"/>
          <w:szCs w:val="22"/>
        </w:rPr>
      </w:pPr>
    </w:p>
    <w:p w:rsidR="002F4929" w:rsidRPr="00D31BA7" w:rsidRDefault="002F4929" w:rsidP="002F4929">
      <w:pPr>
        <w:jc w:val="both"/>
        <w:rPr>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2). </w:t>
      </w:r>
      <w:r w:rsidRPr="00544A4A">
        <w:rPr>
          <w:sz w:val="22"/>
          <w:szCs w:val="22"/>
        </w:rPr>
        <w:t>Продлить срок поручительства по Договору исходя из срока кредитной линии, увеличенного на 3 (Три) года</w:t>
      </w:r>
      <w:r>
        <w:rPr>
          <w:sz w:val="22"/>
          <w:szCs w:val="22"/>
        </w:rPr>
        <w:t>,</w:t>
      </w:r>
      <w:r w:rsidRPr="00D31BA7">
        <w:rPr>
          <w:sz w:val="22"/>
          <w:szCs w:val="22"/>
        </w:rPr>
        <w:t xml:space="preserve"> </w:t>
      </w:r>
      <w:r>
        <w:rPr>
          <w:sz w:val="22"/>
          <w:szCs w:val="22"/>
        </w:rPr>
        <w:t>п</w:t>
      </w:r>
      <w:r w:rsidRPr="00D31BA7">
        <w:rPr>
          <w:sz w:val="22"/>
          <w:szCs w:val="22"/>
        </w:rPr>
        <w:t>ункт 5.</w:t>
      </w:r>
      <w:r>
        <w:rPr>
          <w:sz w:val="22"/>
          <w:szCs w:val="22"/>
        </w:rPr>
        <w:t>8</w:t>
      </w:r>
      <w:r w:rsidRPr="00D31BA7">
        <w:rPr>
          <w:sz w:val="22"/>
          <w:szCs w:val="22"/>
        </w:rPr>
        <w:t>. статьи 5 «ПРОЧИЕ УСЛОВИЯ» Договора изменить и изложить в следующей редакции:</w:t>
      </w:r>
    </w:p>
    <w:p w:rsidR="002F4929" w:rsidRPr="00D31BA7" w:rsidRDefault="002F4929" w:rsidP="002F4929">
      <w:pPr>
        <w:pStyle w:val="ae"/>
        <w:tabs>
          <w:tab w:val="left" w:pos="284"/>
        </w:tabs>
        <w:ind w:left="0"/>
        <w:jc w:val="both"/>
        <w:rPr>
          <w:sz w:val="22"/>
          <w:szCs w:val="22"/>
        </w:rPr>
      </w:pPr>
    </w:p>
    <w:p w:rsidR="002F4929" w:rsidRPr="00D31BA7" w:rsidRDefault="002F4929" w:rsidP="002F4929">
      <w:pPr>
        <w:pStyle w:val="ae"/>
        <w:tabs>
          <w:tab w:val="left" w:pos="284"/>
        </w:tabs>
        <w:ind w:left="0"/>
        <w:jc w:val="both"/>
        <w:rPr>
          <w:iCs/>
          <w:sz w:val="22"/>
          <w:szCs w:val="22"/>
        </w:rPr>
      </w:pPr>
      <w:r w:rsidRPr="00D31BA7">
        <w:rPr>
          <w:sz w:val="22"/>
          <w:szCs w:val="22"/>
        </w:rPr>
        <w:t>«5.</w:t>
      </w:r>
      <w:r>
        <w:rPr>
          <w:sz w:val="22"/>
          <w:szCs w:val="22"/>
        </w:rPr>
        <w:t>8</w:t>
      </w:r>
      <w:r w:rsidRPr="00D31BA7">
        <w:rPr>
          <w:sz w:val="22"/>
          <w:szCs w:val="22"/>
        </w:rPr>
        <w:t xml:space="preserve">. Поручительство предоставлено </w:t>
      </w:r>
      <w:r w:rsidRPr="00D31BA7">
        <w:rPr>
          <w:iCs/>
          <w:sz w:val="22"/>
          <w:szCs w:val="22"/>
        </w:rPr>
        <w:t>сроком по «___» __________ 20____ года включительно».</w:t>
      </w:r>
    </w:p>
    <w:p w:rsidR="002F4929" w:rsidRDefault="002F4929" w:rsidP="002F4929">
      <w:pPr>
        <w:autoSpaceDE w:val="0"/>
        <w:autoSpaceDN w:val="0"/>
        <w:adjustRightInd w:val="0"/>
        <w:spacing w:before="120"/>
        <w:jc w:val="both"/>
        <w:rPr>
          <w:i/>
          <w:sz w:val="16"/>
          <w:szCs w:val="16"/>
        </w:rPr>
      </w:pPr>
    </w:p>
    <w:p w:rsidR="002F4929" w:rsidRPr="00716DE1" w:rsidRDefault="002F4929" w:rsidP="002F4929">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2F4929" w:rsidRPr="0076292A" w:rsidRDefault="002F4929" w:rsidP="002F4929">
      <w:pPr>
        <w:pStyle w:val="af0"/>
        <w:jc w:val="both"/>
        <w:rPr>
          <w:rFonts w:eastAsia="Calibri"/>
          <w:sz w:val="22"/>
          <w:szCs w:val="22"/>
        </w:rPr>
      </w:pPr>
      <w:r w:rsidRPr="0076292A">
        <w:rPr>
          <w:rFonts w:eastAsia="Calibri"/>
          <w:sz w:val="22"/>
          <w:szCs w:val="22"/>
        </w:rPr>
        <w:t>1</w:t>
      </w:r>
      <w:r w:rsidRPr="0076292A">
        <w:rPr>
          <w:sz w:val="22"/>
          <w:szCs w:val="22"/>
        </w:rPr>
        <w:t>. контролирующее лицо Общества - АО «ГМС Нефтемаш» является выгодоприобретателем по сделке;</w:t>
      </w:r>
    </w:p>
    <w:p w:rsidR="002F4929" w:rsidRPr="0076292A" w:rsidRDefault="002F4929" w:rsidP="002F4929">
      <w:pPr>
        <w:pStyle w:val="af0"/>
        <w:jc w:val="both"/>
        <w:rPr>
          <w:rFonts w:eastAsia="Calibri"/>
          <w:sz w:val="22"/>
          <w:szCs w:val="22"/>
        </w:rPr>
      </w:pPr>
      <w:r w:rsidRPr="0076292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2F4929" w:rsidRPr="0076292A" w:rsidRDefault="002F4929" w:rsidP="002F4929">
      <w:pPr>
        <w:pStyle w:val="af0"/>
        <w:jc w:val="both"/>
        <w:rPr>
          <w:rFonts w:eastAsia="Calibri"/>
          <w:sz w:val="22"/>
          <w:szCs w:val="22"/>
        </w:rPr>
      </w:pPr>
      <w:r w:rsidRPr="0076292A">
        <w:rPr>
          <w:sz w:val="22"/>
          <w:szCs w:val="22"/>
        </w:rPr>
        <w:t xml:space="preserve">3. косвенно контролирующее лицо Общества - </w:t>
      </w:r>
      <w:r w:rsidRPr="0076292A">
        <w:rPr>
          <w:bCs/>
          <w:sz w:val="22"/>
          <w:szCs w:val="22"/>
        </w:rPr>
        <w:t>HMS HYDRAULIC MACHINES &amp; SYSTEMS GROUP PLC</w:t>
      </w:r>
      <w:r w:rsidRPr="0076292A">
        <w:rPr>
          <w:sz w:val="22"/>
          <w:szCs w:val="22"/>
        </w:rPr>
        <w:t xml:space="preserve"> (является косвенно контролирующим лицом АО «ГМС Нефтемаш» - выгодоприобретателя по сделке);</w:t>
      </w:r>
    </w:p>
    <w:p w:rsidR="002F4929" w:rsidRPr="0076292A" w:rsidRDefault="002F4929" w:rsidP="002F4929">
      <w:pPr>
        <w:pStyle w:val="af0"/>
        <w:jc w:val="both"/>
        <w:rPr>
          <w:sz w:val="22"/>
          <w:szCs w:val="22"/>
        </w:rPr>
      </w:pPr>
      <w:r w:rsidRPr="0076292A">
        <w:rPr>
          <w:iCs/>
          <w:sz w:val="22"/>
          <w:szCs w:val="22"/>
        </w:rPr>
        <w:t xml:space="preserve">4. </w:t>
      </w:r>
      <w:r w:rsidRPr="0076292A">
        <w:rPr>
          <w:sz w:val="22"/>
          <w:szCs w:val="22"/>
        </w:rPr>
        <w:t>члены совета директоров Общества Скрынник Юрий Николаевич, Игнатов А.В., Новиков А.Е. (являются членами совета директоров АО «ГМС Нефтемаш» - выгодоприобретателя по сделке);</w:t>
      </w:r>
    </w:p>
    <w:p w:rsidR="002F4929" w:rsidRPr="0076292A" w:rsidRDefault="002F4929" w:rsidP="002F4929">
      <w:pPr>
        <w:autoSpaceDE w:val="0"/>
        <w:autoSpaceDN w:val="0"/>
        <w:adjustRightInd w:val="0"/>
        <w:jc w:val="both"/>
        <w:rPr>
          <w:sz w:val="22"/>
          <w:szCs w:val="22"/>
        </w:rPr>
      </w:pPr>
      <w:r w:rsidRPr="0076292A">
        <w:rPr>
          <w:sz w:val="22"/>
          <w:szCs w:val="22"/>
        </w:rPr>
        <w:lastRenderedPageBreak/>
        <w:t xml:space="preserve">5. управляющая организация Общества - </w:t>
      </w:r>
      <w:r w:rsidRPr="0076292A">
        <w:rPr>
          <w:rFonts w:eastAsia="Calibri"/>
          <w:sz w:val="22"/>
          <w:szCs w:val="22"/>
        </w:rPr>
        <w:t xml:space="preserve">ООО «УК «Группа ГМС» (является также </w:t>
      </w:r>
      <w:r w:rsidRPr="0076292A">
        <w:rPr>
          <w:sz w:val="22"/>
          <w:szCs w:val="22"/>
        </w:rPr>
        <w:t>управляющей организацией АО «ГМС Нефтемаш» - выгодоприобретателя по сделке).</w:t>
      </w:r>
    </w:p>
    <w:p w:rsidR="002F4929" w:rsidRPr="00716DE1" w:rsidRDefault="002F4929" w:rsidP="002F4929">
      <w:pPr>
        <w:rPr>
          <w:sz w:val="22"/>
          <w:szCs w:val="22"/>
          <w:u w:val="single"/>
        </w:rPr>
      </w:pPr>
    </w:p>
    <w:p w:rsidR="001158AB" w:rsidRPr="00ED7E53" w:rsidRDefault="001158AB" w:rsidP="00ED7E53">
      <w:pPr>
        <w:jc w:val="both"/>
        <w:rPr>
          <w:b/>
          <w:caps/>
        </w:rPr>
      </w:pPr>
      <w:r>
        <w:rPr>
          <w:b/>
          <w:caps/>
        </w:rPr>
        <w:t>По вопросу № 4</w:t>
      </w:r>
      <w:r w:rsidRPr="00782F27">
        <w:rPr>
          <w:b/>
          <w:caps/>
        </w:rPr>
        <w:t xml:space="preserve">: </w:t>
      </w:r>
      <w:r w:rsidR="00ED7E53" w:rsidRPr="00716DE1">
        <w:rPr>
          <w:sz w:val="22"/>
          <w:szCs w:val="22"/>
        </w:rPr>
        <w:t xml:space="preserve">О согласии на совершение Обществом крупной сделки, в совершении которой имеется заинтересованность, - </w:t>
      </w:r>
      <w:r w:rsidR="00ED7E53">
        <w:rPr>
          <w:sz w:val="22"/>
          <w:szCs w:val="22"/>
        </w:rPr>
        <w:t xml:space="preserve">заключение </w:t>
      </w:r>
      <w:r w:rsidR="00ED7E53" w:rsidRPr="000D4701">
        <w:rPr>
          <w:iCs/>
          <w:sz w:val="22"/>
          <w:szCs w:val="22"/>
        </w:rPr>
        <w:t>дополнительного соглашения к Договору поручительства №ДП5-ЦН-724320/2017/00006 от «01» февраля 2017 года между АО «Сибнефтемаш» и Банк</w:t>
      </w:r>
      <w:r w:rsidR="00ED7E53">
        <w:rPr>
          <w:iCs/>
          <w:sz w:val="22"/>
          <w:szCs w:val="22"/>
        </w:rPr>
        <w:t>ом</w:t>
      </w:r>
      <w:r w:rsidR="00ED7E53" w:rsidRPr="000D4701">
        <w:rPr>
          <w:iCs/>
          <w:sz w:val="22"/>
          <w:szCs w:val="22"/>
        </w:rPr>
        <w:t xml:space="preserve"> ВТБ (ПАО)</w:t>
      </w:r>
      <w:r w:rsidR="00ED7E53">
        <w:rPr>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2F4929" w:rsidRPr="0013772B" w:rsidRDefault="002F4929" w:rsidP="002F4929">
      <w:pPr>
        <w:pStyle w:val="af4"/>
        <w:ind w:firstLine="709"/>
        <w:jc w:val="both"/>
        <w:rPr>
          <w:b w:val="0"/>
          <w:sz w:val="22"/>
          <w:szCs w:val="22"/>
          <w:lang w:val="ru-RU"/>
        </w:rPr>
      </w:pPr>
      <w:r w:rsidRPr="00CB5305">
        <w:rPr>
          <w:b w:val="0"/>
          <w:sz w:val="22"/>
          <w:szCs w:val="22"/>
        </w:rPr>
        <w:t>Предоставить согласие на совершение Обществом крупной сделки, в совершении которой имеется заинтересованность –</w:t>
      </w:r>
      <w:r>
        <w:rPr>
          <w:b w:val="0"/>
          <w:sz w:val="22"/>
          <w:szCs w:val="22"/>
          <w:lang w:val="ru-RU"/>
        </w:rPr>
        <w:t xml:space="preserve"> заключение </w:t>
      </w:r>
      <w:r>
        <w:rPr>
          <w:b w:val="0"/>
          <w:iCs/>
          <w:sz w:val="22"/>
          <w:szCs w:val="22"/>
        </w:rPr>
        <w:t>Д</w:t>
      </w:r>
      <w:r w:rsidRPr="0013772B">
        <w:rPr>
          <w:b w:val="0"/>
          <w:iCs/>
          <w:sz w:val="22"/>
          <w:szCs w:val="22"/>
        </w:rPr>
        <w:t>ополнительного соглашения к Договору поручительства №ДП5-ЦН-724320/2017/00006 от «01» февраля 2017 года</w:t>
      </w:r>
      <w:r>
        <w:rPr>
          <w:b w:val="0"/>
          <w:iCs/>
          <w:sz w:val="22"/>
          <w:szCs w:val="22"/>
          <w:lang w:val="ru-RU"/>
        </w:rPr>
        <w:t xml:space="preserve"> (далее – Договор)</w:t>
      </w:r>
      <w:r w:rsidRPr="0013772B">
        <w:rPr>
          <w:b w:val="0"/>
          <w:iCs/>
          <w:sz w:val="22"/>
          <w:szCs w:val="22"/>
        </w:rPr>
        <w:t xml:space="preserve"> между АО «Сибнефтемаш» и Банк</w:t>
      </w:r>
      <w:r>
        <w:rPr>
          <w:b w:val="0"/>
          <w:iCs/>
          <w:sz w:val="22"/>
          <w:szCs w:val="22"/>
          <w:lang w:val="ru-RU"/>
        </w:rPr>
        <w:t>ом</w:t>
      </w:r>
      <w:r w:rsidRPr="0013772B">
        <w:rPr>
          <w:b w:val="0"/>
          <w:iCs/>
          <w:sz w:val="22"/>
          <w:szCs w:val="22"/>
        </w:rPr>
        <w:t xml:space="preserve"> ВТБ (ПАО)</w:t>
      </w:r>
      <w:r w:rsidRPr="0013772B">
        <w:rPr>
          <w:b w:val="0"/>
          <w:sz w:val="22"/>
          <w:szCs w:val="22"/>
          <w:lang w:val="ru-RU"/>
        </w:rPr>
        <w:t xml:space="preserve">, </w:t>
      </w:r>
      <w:r w:rsidRPr="0013772B">
        <w:rPr>
          <w:b w:val="0"/>
          <w:sz w:val="22"/>
          <w:szCs w:val="22"/>
        </w:rPr>
        <w:t>заключенно</w:t>
      </w:r>
      <w:r>
        <w:rPr>
          <w:b w:val="0"/>
          <w:sz w:val="22"/>
          <w:szCs w:val="22"/>
          <w:lang w:val="ru-RU"/>
        </w:rPr>
        <w:t>му</w:t>
      </w:r>
      <w:r w:rsidRPr="0013772B">
        <w:rPr>
          <w:b w:val="0"/>
          <w:sz w:val="22"/>
          <w:szCs w:val="22"/>
        </w:rPr>
        <w:t xml:space="preserve"> между Обществом (Поручитель) и Банком ВТБ (ПАО) (Банк) в качестве обеспечения исполнения обязательств АО «ГМС Ливгидромаш» (Заемщик) по Кредитному соглашению</w:t>
      </w:r>
      <w:r w:rsidRPr="00EA7C88">
        <w:rPr>
          <w:b w:val="0"/>
          <w:sz w:val="22"/>
          <w:szCs w:val="22"/>
        </w:rPr>
        <w:t xml:space="preserve"> №КС-ЦН-724320/2017/00006 от «01» февраля 2017 года</w:t>
      </w:r>
      <w:r w:rsidRPr="0013772B">
        <w:rPr>
          <w:b w:val="0"/>
          <w:sz w:val="22"/>
          <w:szCs w:val="22"/>
        </w:rPr>
        <w:t xml:space="preserve">, заключенному между Банком и Заемщиком, на </w:t>
      </w:r>
      <w:r>
        <w:rPr>
          <w:b w:val="0"/>
          <w:sz w:val="22"/>
          <w:szCs w:val="22"/>
        </w:rPr>
        <w:t>следующих существенных условиях</w:t>
      </w:r>
      <w:r>
        <w:rPr>
          <w:b w:val="0"/>
          <w:sz w:val="22"/>
          <w:szCs w:val="22"/>
          <w:lang w:val="ru-RU"/>
        </w:rPr>
        <w:t>:</w:t>
      </w:r>
      <w:r w:rsidRPr="0013772B">
        <w:rPr>
          <w:b w:val="0"/>
          <w:sz w:val="22"/>
          <w:szCs w:val="22"/>
        </w:rPr>
        <w:t xml:space="preserve"> </w:t>
      </w:r>
    </w:p>
    <w:p w:rsidR="002F4929" w:rsidRPr="00716DE1" w:rsidRDefault="002F4929" w:rsidP="002F4929">
      <w:pPr>
        <w:jc w:val="both"/>
        <w:rPr>
          <w:sz w:val="22"/>
          <w:szCs w:val="22"/>
        </w:rPr>
      </w:pPr>
    </w:p>
    <w:p w:rsidR="002F4929" w:rsidRPr="00716DE1" w:rsidRDefault="002F4929" w:rsidP="002F4929">
      <w:pPr>
        <w:jc w:val="both"/>
        <w:rPr>
          <w:sz w:val="22"/>
          <w:szCs w:val="22"/>
          <w:u w:val="single"/>
        </w:rPr>
      </w:pPr>
      <w:r w:rsidRPr="00716DE1">
        <w:rPr>
          <w:sz w:val="22"/>
          <w:szCs w:val="22"/>
          <w:u w:val="single"/>
        </w:rPr>
        <w:t>Стороны сделки:</w:t>
      </w:r>
    </w:p>
    <w:p w:rsidR="002F4929" w:rsidRPr="00716DE1" w:rsidRDefault="002F4929" w:rsidP="002F4929">
      <w:pPr>
        <w:jc w:val="both"/>
        <w:rPr>
          <w:sz w:val="22"/>
          <w:szCs w:val="22"/>
        </w:rPr>
      </w:pPr>
      <w:r>
        <w:rPr>
          <w:sz w:val="22"/>
          <w:szCs w:val="22"/>
        </w:rPr>
        <w:t xml:space="preserve">Кредитор / </w:t>
      </w:r>
      <w:r w:rsidRPr="00716DE1">
        <w:rPr>
          <w:sz w:val="22"/>
          <w:szCs w:val="22"/>
        </w:rPr>
        <w:t>Банк: Банк ВТБ (ПАО)</w:t>
      </w:r>
      <w:r>
        <w:rPr>
          <w:sz w:val="22"/>
          <w:szCs w:val="22"/>
        </w:rPr>
        <w:t>;</w:t>
      </w:r>
    </w:p>
    <w:p w:rsidR="002F4929" w:rsidRPr="00716DE1" w:rsidRDefault="002F4929" w:rsidP="002F4929">
      <w:pPr>
        <w:jc w:val="both"/>
        <w:rPr>
          <w:sz w:val="22"/>
          <w:szCs w:val="22"/>
        </w:rPr>
      </w:pPr>
      <w:r w:rsidRPr="00716DE1">
        <w:rPr>
          <w:sz w:val="22"/>
          <w:szCs w:val="22"/>
        </w:rPr>
        <w:t>Поручитель: АО «Сибнефтемаш»</w:t>
      </w:r>
      <w:r>
        <w:rPr>
          <w:sz w:val="22"/>
          <w:szCs w:val="22"/>
        </w:rPr>
        <w:t>;</w:t>
      </w:r>
    </w:p>
    <w:p w:rsidR="002F4929" w:rsidRDefault="002F4929" w:rsidP="002F4929">
      <w:pPr>
        <w:jc w:val="both"/>
        <w:rPr>
          <w:sz w:val="22"/>
          <w:szCs w:val="22"/>
        </w:rPr>
      </w:pPr>
      <w:r>
        <w:rPr>
          <w:sz w:val="22"/>
          <w:szCs w:val="22"/>
        </w:rPr>
        <w:t>Заемщик</w:t>
      </w:r>
      <w:r w:rsidRPr="00716DE1">
        <w:rPr>
          <w:sz w:val="22"/>
          <w:szCs w:val="22"/>
        </w:rPr>
        <w:t xml:space="preserve"> / выгодоприобретатель:</w:t>
      </w:r>
      <w:r w:rsidRPr="00B61376">
        <w:rPr>
          <w:sz w:val="22"/>
          <w:szCs w:val="22"/>
        </w:rPr>
        <w:t xml:space="preserve"> </w:t>
      </w:r>
      <w:r w:rsidRPr="00372F5B">
        <w:rPr>
          <w:sz w:val="22"/>
          <w:szCs w:val="22"/>
        </w:rPr>
        <w:t>АО «ГМС Ливгидромаш»</w:t>
      </w:r>
      <w:r>
        <w:rPr>
          <w:sz w:val="22"/>
          <w:szCs w:val="22"/>
        </w:rPr>
        <w:t>.</w:t>
      </w:r>
    </w:p>
    <w:p w:rsidR="002F4929" w:rsidRPr="00716DE1" w:rsidRDefault="002F4929" w:rsidP="002F4929">
      <w:pPr>
        <w:jc w:val="both"/>
        <w:rPr>
          <w:b/>
          <w:sz w:val="22"/>
          <w:szCs w:val="22"/>
        </w:rPr>
      </w:pPr>
    </w:p>
    <w:p w:rsidR="002F4929" w:rsidRPr="00716DE1" w:rsidRDefault="002F4929" w:rsidP="002F4929">
      <w:pPr>
        <w:jc w:val="both"/>
        <w:rPr>
          <w:sz w:val="22"/>
          <w:szCs w:val="22"/>
          <w:u w:val="single"/>
        </w:rPr>
      </w:pPr>
      <w:r w:rsidRPr="00716DE1">
        <w:rPr>
          <w:sz w:val="22"/>
          <w:szCs w:val="22"/>
          <w:u w:val="single"/>
        </w:rPr>
        <w:t>Основания отнесения сделки к крупной:</w:t>
      </w:r>
    </w:p>
    <w:p w:rsidR="002F4929" w:rsidRPr="00B2055D" w:rsidRDefault="002F4929" w:rsidP="002F4929">
      <w:pPr>
        <w:jc w:val="both"/>
        <w:rPr>
          <w:b/>
          <w:sz w:val="22"/>
          <w:szCs w:val="22"/>
        </w:rPr>
      </w:pPr>
      <w:r w:rsidRPr="00B2055D">
        <w:rPr>
          <w:b/>
          <w:sz w:val="22"/>
          <w:szCs w:val="22"/>
        </w:rPr>
        <w:t>Цена сделки определена в размере</w:t>
      </w:r>
      <w:r>
        <w:rPr>
          <w:b/>
          <w:sz w:val="22"/>
          <w:szCs w:val="22"/>
        </w:rPr>
        <w:t xml:space="preserve"> 10 000 000 000,00 (Десять</w:t>
      </w:r>
      <w:r w:rsidRPr="00B2055D">
        <w:rPr>
          <w:b/>
          <w:sz w:val="22"/>
          <w:szCs w:val="22"/>
        </w:rPr>
        <w:t xml:space="preserve"> миллиардов) рублей Российской Федерации, что составляет </w:t>
      </w:r>
      <w:r>
        <w:rPr>
          <w:b/>
          <w:sz w:val="22"/>
          <w:szCs w:val="22"/>
        </w:rPr>
        <w:t>225,3233</w:t>
      </w:r>
      <w:r w:rsidRPr="00B2055D">
        <w:rPr>
          <w:b/>
          <w:sz w:val="22"/>
          <w:szCs w:val="22"/>
        </w:rPr>
        <w:t xml:space="preserve"> % от балансовой стоимости активов Поручителя по состоянию на 30.06.2019 г. </w:t>
      </w:r>
    </w:p>
    <w:p w:rsidR="002F4929" w:rsidRPr="00B2055D" w:rsidRDefault="002F4929" w:rsidP="002F4929">
      <w:pPr>
        <w:jc w:val="both"/>
        <w:rPr>
          <w:b/>
          <w:sz w:val="22"/>
          <w:szCs w:val="22"/>
        </w:rPr>
      </w:pPr>
      <w:r w:rsidRPr="00B2055D">
        <w:rPr>
          <w:i/>
          <w:sz w:val="22"/>
          <w:szCs w:val="22"/>
        </w:rPr>
        <w:t xml:space="preserve">Согласно п.1 ст.78 Федерального закона </w:t>
      </w:r>
      <w:r w:rsidRPr="00B2055D">
        <w:rPr>
          <w:i/>
          <w:iCs/>
          <w:sz w:val="22"/>
          <w:szCs w:val="22"/>
        </w:rPr>
        <w:t>от 26.12.1995 N 208-ФЗ «Об акционерных обществах»</w:t>
      </w:r>
      <w:r w:rsidRPr="00B2055D">
        <w:rPr>
          <w:i/>
          <w:sz w:val="22"/>
          <w:szCs w:val="22"/>
        </w:rPr>
        <w:t>, сделка для Общества является крупной.</w:t>
      </w:r>
    </w:p>
    <w:p w:rsidR="002F4929" w:rsidRPr="00B2055D" w:rsidRDefault="002F4929" w:rsidP="002F4929">
      <w:pPr>
        <w:rPr>
          <w:sz w:val="22"/>
          <w:szCs w:val="22"/>
        </w:rPr>
      </w:pPr>
    </w:p>
    <w:p w:rsidR="002F4929" w:rsidRPr="00716DE1" w:rsidRDefault="002F4929" w:rsidP="002F4929">
      <w:pPr>
        <w:rPr>
          <w:sz w:val="22"/>
          <w:szCs w:val="22"/>
          <w:u w:val="single"/>
        </w:rPr>
      </w:pPr>
      <w:r w:rsidRPr="00716DE1">
        <w:rPr>
          <w:sz w:val="22"/>
          <w:szCs w:val="22"/>
          <w:u w:val="single"/>
        </w:rPr>
        <w:t>Существенные условия сделки:</w:t>
      </w:r>
    </w:p>
    <w:p w:rsidR="002F4929" w:rsidRPr="00116739" w:rsidRDefault="002F4929" w:rsidP="002F4929">
      <w:pPr>
        <w:rPr>
          <w:sz w:val="22"/>
          <w:szCs w:val="22"/>
          <w:u w:val="single"/>
        </w:rPr>
      </w:pPr>
      <w:r w:rsidRPr="00116739">
        <w:rPr>
          <w:sz w:val="22"/>
          <w:szCs w:val="22"/>
        </w:rPr>
        <w:t>Изменения, вносим</w:t>
      </w:r>
      <w:r>
        <w:rPr>
          <w:sz w:val="22"/>
          <w:szCs w:val="22"/>
        </w:rPr>
        <w:t xml:space="preserve">ые Дополнительным соглашением к </w:t>
      </w:r>
      <w:r w:rsidRPr="00116739">
        <w:rPr>
          <w:sz w:val="22"/>
          <w:szCs w:val="22"/>
        </w:rPr>
        <w:t>Договору</w:t>
      </w:r>
      <w:r>
        <w:rPr>
          <w:sz w:val="22"/>
          <w:szCs w:val="22"/>
        </w:rPr>
        <w:t>:</w:t>
      </w:r>
      <w:r w:rsidRPr="00116739">
        <w:rPr>
          <w:sz w:val="22"/>
          <w:szCs w:val="22"/>
        </w:rPr>
        <w:tab/>
      </w:r>
      <w:r w:rsidRPr="00116739">
        <w:rPr>
          <w:sz w:val="22"/>
          <w:szCs w:val="22"/>
        </w:rPr>
        <w:tab/>
      </w:r>
    </w:p>
    <w:p w:rsidR="002F4929" w:rsidRDefault="002F4929" w:rsidP="002F4929">
      <w:pPr>
        <w:pStyle w:val="ae"/>
        <w:widowControl w:val="0"/>
        <w:tabs>
          <w:tab w:val="left" w:pos="0"/>
          <w:tab w:val="center" w:pos="5103"/>
          <w:tab w:val="right" w:pos="10206"/>
        </w:tabs>
        <w:ind w:left="0"/>
        <w:jc w:val="both"/>
        <w:rPr>
          <w:sz w:val="22"/>
          <w:szCs w:val="22"/>
        </w:rPr>
      </w:pPr>
      <w:r>
        <w:rPr>
          <w:sz w:val="22"/>
          <w:szCs w:val="22"/>
        </w:rPr>
        <w:tab/>
      </w:r>
      <w:r>
        <w:rPr>
          <w:sz w:val="22"/>
          <w:szCs w:val="22"/>
        </w:rPr>
        <w:tab/>
      </w: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1). </w:t>
      </w:r>
      <w:r w:rsidRPr="00D31BA7">
        <w:rPr>
          <w:sz w:val="22"/>
          <w:szCs w:val="22"/>
        </w:rPr>
        <w:t>Заменить слова в тексте подпункта 2.1.1 пункта 2.1. статьи 2 «ПРЕДМЕТ ДОГОВОРА» Договора: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 xml:space="preserve">10 000 000 000,00 (Десять миллиардов) рублей 00 копеек или эквивалент </w:t>
      </w:r>
      <w:r w:rsidRPr="00D31BA7">
        <w:rPr>
          <w:sz w:val="22"/>
          <w:szCs w:val="22"/>
        </w:rPr>
        <w:lastRenderedPageBreak/>
        <w:t>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в дату, наступающую через 84 (Восемьдесят четыре) месяца с даты вступления в силу  Дополнительного соглашения №</w:t>
      </w:r>
      <w:r>
        <w:rPr>
          <w:sz w:val="22"/>
          <w:szCs w:val="22"/>
        </w:rPr>
        <w:t>1</w:t>
      </w:r>
      <w:r w:rsidRPr="00D31BA7">
        <w:rPr>
          <w:sz w:val="22"/>
          <w:szCs w:val="22"/>
        </w:rPr>
        <w:t xml:space="preserve"> от  «0</w:t>
      </w:r>
      <w:r>
        <w:rPr>
          <w:sz w:val="22"/>
          <w:szCs w:val="22"/>
        </w:rPr>
        <w:t>6</w:t>
      </w:r>
      <w:r w:rsidRPr="00D31BA7">
        <w:rPr>
          <w:sz w:val="22"/>
          <w:szCs w:val="22"/>
        </w:rPr>
        <w:t xml:space="preserve">» августа 2018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jc w:val="both"/>
        <w:rPr>
          <w:sz w:val="22"/>
          <w:szCs w:val="22"/>
        </w:rPr>
      </w:pPr>
      <w:r w:rsidRPr="00D31BA7">
        <w:rPr>
          <w:sz w:val="22"/>
          <w:szCs w:val="22"/>
        </w:rPr>
        <w:t>на:</w:t>
      </w:r>
    </w:p>
    <w:p w:rsidR="002F4929" w:rsidRPr="00D31BA7" w:rsidRDefault="002F4929" w:rsidP="002F4929">
      <w:pPr>
        <w:jc w:val="both"/>
        <w:rPr>
          <w:sz w:val="22"/>
          <w:szCs w:val="22"/>
        </w:rPr>
      </w:pPr>
      <w:r w:rsidRPr="00D31BA7">
        <w:rPr>
          <w:sz w:val="22"/>
          <w:szCs w:val="22"/>
        </w:rPr>
        <w:t>«</w:t>
      </w:r>
      <w:r w:rsidRPr="00D31BA7">
        <w:rPr>
          <w:iCs/>
          <w:sz w:val="22"/>
          <w:szCs w:val="22"/>
        </w:rPr>
        <w:t xml:space="preserve">2.1.1. по возврату Кредита/Кредитов в рамках Кредитного соглашения  с Возобновляемым совокупным лимитом кредитования в размере </w:t>
      </w:r>
      <w:r w:rsidRPr="00D31BA7">
        <w:rPr>
          <w:sz w:val="22"/>
          <w:szCs w:val="22"/>
        </w:rPr>
        <w:t>10 000 000 000,00 (Десять миллиардов) рублей 00 копеек или эквивалент данной суммы в долларах США/евро по курсу Банка России на дату выдачи Кредита</w:t>
      </w:r>
      <w:r w:rsidRPr="00D31BA7">
        <w:rPr>
          <w:iCs/>
          <w:sz w:val="22"/>
          <w:szCs w:val="22"/>
        </w:rPr>
        <w:t xml:space="preserve">, подлежащего/подлежащих  погашению в полном  размере </w:t>
      </w:r>
      <w:r w:rsidRPr="00D31BA7">
        <w:rPr>
          <w:sz w:val="22"/>
          <w:szCs w:val="22"/>
        </w:rPr>
        <w:t>в дату, наступающую через 84 (Восемьдесят четыре) месяца с даты вступления в силу  Дополнительного соглашения №</w:t>
      </w:r>
      <w:r>
        <w:rPr>
          <w:sz w:val="22"/>
          <w:szCs w:val="22"/>
        </w:rPr>
        <w:t>3</w:t>
      </w:r>
      <w:r w:rsidRPr="00D31BA7">
        <w:rPr>
          <w:sz w:val="22"/>
          <w:szCs w:val="22"/>
        </w:rPr>
        <w:t xml:space="preserve"> от  «___»______ 2019 года  к Кредитному соглашению </w:t>
      </w:r>
      <w:r w:rsidRPr="00D31BA7">
        <w:rPr>
          <w:iCs/>
          <w:sz w:val="22"/>
          <w:szCs w:val="22"/>
        </w:rPr>
        <w:t>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w:t>
      </w:r>
      <w:r w:rsidRPr="00D31BA7">
        <w:rPr>
          <w:sz w:val="22"/>
          <w:szCs w:val="22"/>
        </w:rPr>
        <w:t>».</w:t>
      </w:r>
    </w:p>
    <w:p w:rsidR="002F4929" w:rsidRPr="00D31BA7" w:rsidRDefault="002F4929" w:rsidP="002F4929">
      <w:pPr>
        <w:widowControl w:val="0"/>
        <w:jc w:val="both"/>
        <w:rPr>
          <w:bCs/>
          <w:sz w:val="22"/>
          <w:szCs w:val="22"/>
        </w:rPr>
      </w:pPr>
    </w:p>
    <w:p w:rsidR="002F4929" w:rsidRPr="00D31BA7" w:rsidRDefault="002F4929" w:rsidP="002F4929">
      <w:pPr>
        <w:jc w:val="both"/>
        <w:rPr>
          <w:sz w:val="22"/>
          <w:szCs w:val="22"/>
        </w:rPr>
      </w:pPr>
    </w:p>
    <w:p w:rsidR="002F4929" w:rsidRPr="00D31BA7" w:rsidRDefault="002F4929" w:rsidP="002F4929">
      <w:pPr>
        <w:pStyle w:val="ae"/>
        <w:widowControl w:val="0"/>
        <w:tabs>
          <w:tab w:val="left" w:pos="0"/>
          <w:tab w:val="center" w:pos="5103"/>
          <w:tab w:val="right" w:pos="10206"/>
        </w:tabs>
        <w:ind w:left="0"/>
        <w:jc w:val="both"/>
        <w:rPr>
          <w:sz w:val="22"/>
          <w:szCs w:val="22"/>
        </w:rPr>
      </w:pPr>
      <w:r>
        <w:rPr>
          <w:sz w:val="22"/>
          <w:szCs w:val="22"/>
        </w:rPr>
        <w:t xml:space="preserve">3). </w:t>
      </w:r>
      <w:r w:rsidRPr="00544A4A">
        <w:rPr>
          <w:sz w:val="22"/>
          <w:szCs w:val="22"/>
        </w:rPr>
        <w:t>Продлить срок поручительства по Договору исходя из срока кредитной линии, увеличенного на 3 (Три) года</w:t>
      </w:r>
      <w:r>
        <w:rPr>
          <w:sz w:val="22"/>
          <w:szCs w:val="22"/>
        </w:rPr>
        <w:t>,</w:t>
      </w:r>
      <w:r w:rsidRPr="00D31BA7">
        <w:rPr>
          <w:sz w:val="22"/>
          <w:szCs w:val="22"/>
        </w:rPr>
        <w:t xml:space="preserve"> </w:t>
      </w:r>
      <w:r>
        <w:rPr>
          <w:sz w:val="22"/>
          <w:szCs w:val="22"/>
        </w:rPr>
        <w:t>п</w:t>
      </w:r>
      <w:r w:rsidRPr="00D31BA7">
        <w:rPr>
          <w:sz w:val="22"/>
          <w:szCs w:val="22"/>
        </w:rPr>
        <w:t>ункт 5.</w:t>
      </w:r>
      <w:r>
        <w:rPr>
          <w:sz w:val="22"/>
          <w:szCs w:val="22"/>
        </w:rPr>
        <w:t>8</w:t>
      </w:r>
      <w:r w:rsidRPr="00D31BA7">
        <w:rPr>
          <w:sz w:val="22"/>
          <w:szCs w:val="22"/>
        </w:rPr>
        <w:t>. статьи 5 «ПРОЧИЕ УСЛОВИЯ» Договора изменить и изложить в следующей редакции:</w:t>
      </w:r>
    </w:p>
    <w:p w:rsidR="002F4929" w:rsidRPr="00D31BA7" w:rsidRDefault="002F4929" w:rsidP="002F4929">
      <w:pPr>
        <w:pStyle w:val="ae"/>
        <w:tabs>
          <w:tab w:val="left" w:pos="284"/>
        </w:tabs>
        <w:ind w:left="0"/>
        <w:jc w:val="both"/>
        <w:rPr>
          <w:sz w:val="22"/>
          <w:szCs w:val="22"/>
        </w:rPr>
      </w:pPr>
    </w:p>
    <w:p w:rsidR="002F4929" w:rsidRPr="00D31BA7" w:rsidRDefault="002F4929" w:rsidP="002F4929">
      <w:pPr>
        <w:pStyle w:val="ae"/>
        <w:tabs>
          <w:tab w:val="left" w:pos="284"/>
        </w:tabs>
        <w:ind w:left="0"/>
        <w:jc w:val="both"/>
        <w:rPr>
          <w:iCs/>
          <w:sz w:val="22"/>
          <w:szCs w:val="22"/>
        </w:rPr>
      </w:pPr>
      <w:r w:rsidRPr="00D31BA7">
        <w:rPr>
          <w:sz w:val="22"/>
          <w:szCs w:val="22"/>
        </w:rPr>
        <w:t>«5.</w:t>
      </w:r>
      <w:r>
        <w:rPr>
          <w:sz w:val="22"/>
          <w:szCs w:val="22"/>
        </w:rPr>
        <w:t>8</w:t>
      </w:r>
      <w:r w:rsidRPr="00D31BA7">
        <w:rPr>
          <w:sz w:val="22"/>
          <w:szCs w:val="22"/>
        </w:rPr>
        <w:t xml:space="preserve">. Поручительство предоставлено </w:t>
      </w:r>
      <w:r w:rsidRPr="00D31BA7">
        <w:rPr>
          <w:iCs/>
          <w:sz w:val="22"/>
          <w:szCs w:val="22"/>
        </w:rPr>
        <w:t>сроком по «___» __________ 20____ года включительно».</w:t>
      </w:r>
    </w:p>
    <w:p w:rsidR="002F4929" w:rsidRDefault="002F4929" w:rsidP="002F4929">
      <w:pPr>
        <w:autoSpaceDE w:val="0"/>
        <w:autoSpaceDN w:val="0"/>
        <w:adjustRightInd w:val="0"/>
        <w:spacing w:before="120"/>
        <w:jc w:val="both"/>
        <w:rPr>
          <w:i/>
          <w:sz w:val="16"/>
          <w:szCs w:val="16"/>
        </w:rPr>
      </w:pPr>
    </w:p>
    <w:p w:rsidR="002F4929" w:rsidRPr="00716DE1" w:rsidRDefault="002F4929" w:rsidP="002F4929">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2F4929" w:rsidRPr="00506DCB" w:rsidRDefault="002F4929" w:rsidP="002F4929">
      <w:pPr>
        <w:jc w:val="both"/>
        <w:rPr>
          <w:sz w:val="22"/>
          <w:szCs w:val="22"/>
        </w:rPr>
      </w:pPr>
      <w:r w:rsidRPr="00506DCB">
        <w:rPr>
          <w:sz w:val="22"/>
          <w:szCs w:val="22"/>
        </w:rPr>
        <w:t>1. косвенно контролирующее лицо Общества - АО «Группа ГМС» (является контролирующим лицом АО «ГМС Ливгидромаш» - выгодоприобретателя по сделке);</w:t>
      </w:r>
    </w:p>
    <w:p w:rsidR="002F4929" w:rsidRPr="00506DCB" w:rsidRDefault="002F4929" w:rsidP="002F4929">
      <w:pPr>
        <w:jc w:val="both"/>
        <w:rPr>
          <w:sz w:val="22"/>
          <w:szCs w:val="22"/>
        </w:rPr>
      </w:pPr>
      <w:r w:rsidRPr="00506DCB">
        <w:rPr>
          <w:sz w:val="22"/>
          <w:szCs w:val="22"/>
        </w:rPr>
        <w:t>2. косвенно контролирующее лицо Общества - HMS HYDRAULIC MACHINES &amp; SYSTEMS GROUP PLC (является косвенно контролирующим лицом АО «ГМС Ливгидромаш» - выгодоприобретателя по сделке);</w:t>
      </w:r>
    </w:p>
    <w:p w:rsidR="002F4929" w:rsidRPr="00506DCB" w:rsidRDefault="002F4929" w:rsidP="002F4929">
      <w:pPr>
        <w:jc w:val="both"/>
        <w:rPr>
          <w:sz w:val="22"/>
          <w:szCs w:val="22"/>
        </w:rPr>
      </w:pPr>
      <w:r w:rsidRPr="00506DCB">
        <w:rPr>
          <w:sz w:val="22"/>
          <w:szCs w:val="22"/>
        </w:rPr>
        <w:t>3. член совета директоров Общества Скрынник Юрий Николаевич (является членом совета директоров АО «ГМС Ливгидромаш» - выгодоприобретателя по сделке);</w:t>
      </w:r>
    </w:p>
    <w:p w:rsidR="002F4929" w:rsidRPr="00506DCB" w:rsidRDefault="002F4929" w:rsidP="002F4929">
      <w:pPr>
        <w:jc w:val="both"/>
        <w:rPr>
          <w:color w:val="0070C0"/>
          <w:sz w:val="22"/>
          <w:szCs w:val="22"/>
        </w:rPr>
      </w:pPr>
      <w:r w:rsidRPr="00506DCB">
        <w:rPr>
          <w:sz w:val="22"/>
          <w:szCs w:val="22"/>
        </w:rPr>
        <w:t>4. управляющая организация Общества - ООО «УК «Группа ГМС» (является также управляющей организацией АО «ГМС Ливгидромаш» - выгодоприобретателя по сделке).</w:t>
      </w:r>
    </w:p>
    <w:p w:rsidR="001158AB" w:rsidRDefault="001158AB" w:rsidP="00B73116">
      <w:pPr>
        <w:autoSpaceDE w:val="0"/>
        <w:autoSpaceDN w:val="0"/>
        <w:adjustRightInd w:val="0"/>
        <w:jc w:val="both"/>
      </w:pPr>
    </w:p>
    <w:p w:rsidR="001158AB" w:rsidRPr="00ED7E53" w:rsidRDefault="001158AB" w:rsidP="00ED7E53">
      <w:pPr>
        <w:jc w:val="both"/>
        <w:rPr>
          <w:b/>
          <w:caps/>
        </w:rPr>
      </w:pPr>
      <w:r>
        <w:rPr>
          <w:b/>
          <w:caps/>
        </w:rPr>
        <w:t>По вопросу № 5</w:t>
      </w:r>
      <w:r w:rsidRPr="00782F27">
        <w:rPr>
          <w:b/>
          <w:caps/>
        </w:rPr>
        <w:t xml:space="preserve">: </w:t>
      </w:r>
      <w:r w:rsidR="00ED7E53" w:rsidRPr="00716DE1">
        <w:rPr>
          <w:sz w:val="22"/>
          <w:szCs w:val="22"/>
        </w:rPr>
        <w:t>О согласии на совершение Обществом крупной сделки, в совершении которо</w:t>
      </w:r>
      <w:r w:rsidR="00ED7E53">
        <w:rPr>
          <w:sz w:val="22"/>
          <w:szCs w:val="22"/>
        </w:rPr>
        <w:t xml:space="preserve">й имеется заинтересованность, - заключение </w:t>
      </w:r>
      <w:r w:rsidR="00ED7E53" w:rsidRPr="000D4701">
        <w:rPr>
          <w:iCs/>
          <w:sz w:val="22"/>
          <w:szCs w:val="22"/>
        </w:rPr>
        <w:t>дополнительного соглашения к Договору поручительства АО «Сибнефтемаш» №ДП5-Г</w:t>
      </w:r>
      <w:r w:rsidR="00ED7E53">
        <w:rPr>
          <w:iCs/>
          <w:sz w:val="22"/>
          <w:szCs w:val="22"/>
        </w:rPr>
        <w:t>СГ15/KABR/0198 от 31.12.2015г. по</w:t>
      </w:r>
      <w:r w:rsidR="00ED7E53" w:rsidRPr="000D4701">
        <w:rPr>
          <w:iCs/>
          <w:sz w:val="22"/>
          <w:szCs w:val="22"/>
        </w:rPr>
        <w:t xml:space="preserve"> Генеральному соглашению о выдаче банковских гарантий №ГСГ15/KABR/0198 от 25.08.2015г., заключенному между ОАО «Казанькомпрессормаш»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0069F7" w:rsidRPr="000D5060" w:rsidRDefault="000069F7" w:rsidP="000069F7">
      <w:pPr>
        <w:ind w:firstLine="708"/>
        <w:jc w:val="both"/>
        <w:rPr>
          <w:sz w:val="22"/>
          <w:szCs w:val="22"/>
        </w:rPr>
      </w:pPr>
      <w:r w:rsidRPr="000D5060">
        <w:rPr>
          <w:sz w:val="22"/>
          <w:szCs w:val="22"/>
        </w:rPr>
        <w:t>Предоставить согласие на совершение Обществом крупной сделки, в совершении которой имеется заинтересованность –</w:t>
      </w:r>
      <w:r w:rsidRPr="00023A4D">
        <w:rPr>
          <w:sz w:val="22"/>
          <w:szCs w:val="22"/>
        </w:rPr>
        <w:t xml:space="preserve"> </w:t>
      </w:r>
      <w:r>
        <w:rPr>
          <w:sz w:val="22"/>
          <w:szCs w:val="22"/>
        </w:rPr>
        <w:t xml:space="preserve">заключение </w:t>
      </w:r>
      <w:r>
        <w:rPr>
          <w:iCs/>
          <w:sz w:val="22"/>
          <w:szCs w:val="22"/>
        </w:rPr>
        <w:t>Д</w:t>
      </w:r>
      <w:r w:rsidRPr="000D4701">
        <w:rPr>
          <w:iCs/>
          <w:sz w:val="22"/>
          <w:szCs w:val="22"/>
        </w:rPr>
        <w:t>ополнительного соглашения к Договору поручительства АО «Сибнефтемаш» №ДП5-Г</w:t>
      </w:r>
      <w:r>
        <w:rPr>
          <w:iCs/>
          <w:sz w:val="22"/>
          <w:szCs w:val="22"/>
        </w:rPr>
        <w:t>СГ15/KABR/0198 от 31.12.2015 г. (далее – Договор) по</w:t>
      </w:r>
      <w:r w:rsidRPr="000D4701">
        <w:rPr>
          <w:iCs/>
          <w:sz w:val="22"/>
          <w:szCs w:val="22"/>
        </w:rPr>
        <w:t xml:space="preserve"> Генеральному соглашению о выдаче банковских гарантий №ГСГ15/KABR/0198 от 25.08.2015</w:t>
      </w:r>
      <w:r>
        <w:rPr>
          <w:iCs/>
          <w:sz w:val="22"/>
          <w:szCs w:val="22"/>
        </w:rPr>
        <w:t xml:space="preserve"> </w:t>
      </w:r>
      <w:r w:rsidRPr="000D4701">
        <w:rPr>
          <w:iCs/>
          <w:sz w:val="22"/>
          <w:szCs w:val="22"/>
        </w:rPr>
        <w:t>г., заключенному между ОАО «Казанькомпрессормаш» и Банк</w:t>
      </w:r>
      <w:r>
        <w:rPr>
          <w:iCs/>
          <w:sz w:val="22"/>
          <w:szCs w:val="22"/>
        </w:rPr>
        <w:t>ом</w:t>
      </w:r>
      <w:r w:rsidRPr="000D4701">
        <w:rPr>
          <w:iCs/>
          <w:sz w:val="22"/>
          <w:szCs w:val="22"/>
        </w:rPr>
        <w:t xml:space="preserve"> ВТБ (ПАО)</w:t>
      </w:r>
      <w:r>
        <w:rPr>
          <w:sz w:val="22"/>
          <w:szCs w:val="22"/>
        </w:rPr>
        <w:t xml:space="preserve"> </w:t>
      </w:r>
      <w:r w:rsidRPr="000D5060">
        <w:rPr>
          <w:sz w:val="22"/>
          <w:szCs w:val="22"/>
        </w:rPr>
        <w:t xml:space="preserve">на </w:t>
      </w:r>
      <w:r>
        <w:rPr>
          <w:sz w:val="22"/>
          <w:szCs w:val="22"/>
        </w:rPr>
        <w:t>следующих существенных условиях:</w:t>
      </w:r>
      <w:r w:rsidRPr="000D5060">
        <w:rPr>
          <w:sz w:val="22"/>
          <w:szCs w:val="22"/>
        </w:rPr>
        <w:t xml:space="preserve"> </w:t>
      </w:r>
    </w:p>
    <w:p w:rsidR="000069F7" w:rsidRPr="000D5060" w:rsidRDefault="000069F7" w:rsidP="000069F7">
      <w:pPr>
        <w:jc w:val="both"/>
        <w:rPr>
          <w:sz w:val="22"/>
          <w:szCs w:val="22"/>
        </w:rPr>
      </w:pPr>
    </w:p>
    <w:p w:rsidR="000069F7" w:rsidRPr="000D5060" w:rsidRDefault="000069F7" w:rsidP="000069F7">
      <w:pPr>
        <w:jc w:val="both"/>
        <w:rPr>
          <w:sz w:val="22"/>
          <w:szCs w:val="22"/>
          <w:u w:val="single"/>
        </w:rPr>
      </w:pPr>
      <w:r w:rsidRPr="000D5060">
        <w:rPr>
          <w:sz w:val="22"/>
          <w:szCs w:val="22"/>
          <w:u w:val="single"/>
        </w:rPr>
        <w:t>Стороны сделки:</w:t>
      </w:r>
    </w:p>
    <w:p w:rsidR="000069F7" w:rsidRPr="000D5060" w:rsidRDefault="000069F7" w:rsidP="000069F7">
      <w:pPr>
        <w:jc w:val="both"/>
        <w:rPr>
          <w:sz w:val="22"/>
          <w:szCs w:val="22"/>
        </w:rPr>
      </w:pPr>
      <w:r w:rsidRPr="000D5060">
        <w:rPr>
          <w:sz w:val="22"/>
          <w:szCs w:val="22"/>
        </w:rPr>
        <w:t>Гарант/Банк: Банк ВТБ (ПАО)</w:t>
      </w:r>
      <w:r>
        <w:rPr>
          <w:sz w:val="22"/>
          <w:szCs w:val="22"/>
        </w:rPr>
        <w:t>;</w:t>
      </w:r>
    </w:p>
    <w:p w:rsidR="000069F7" w:rsidRPr="000D5060" w:rsidRDefault="000069F7" w:rsidP="000069F7">
      <w:pPr>
        <w:jc w:val="both"/>
        <w:rPr>
          <w:sz w:val="22"/>
          <w:szCs w:val="22"/>
        </w:rPr>
      </w:pPr>
      <w:r w:rsidRPr="000D5060">
        <w:rPr>
          <w:sz w:val="22"/>
          <w:szCs w:val="22"/>
        </w:rPr>
        <w:t>Поручитель: АО «Сибнефтемаш»</w:t>
      </w:r>
      <w:r>
        <w:rPr>
          <w:sz w:val="22"/>
          <w:szCs w:val="22"/>
        </w:rPr>
        <w:t>;</w:t>
      </w:r>
    </w:p>
    <w:p w:rsidR="000069F7" w:rsidRPr="000D5060" w:rsidRDefault="000069F7" w:rsidP="000069F7">
      <w:pPr>
        <w:jc w:val="both"/>
        <w:rPr>
          <w:sz w:val="22"/>
          <w:szCs w:val="22"/>
        </w:rPr>
      </w:pPr>
      <w:r w:rsidRPr="000D5060">
        <w:rPr>
          <w:sz w:val="22"/>
          <w:szCs w:val="22"/>
        </w:rPr>
        <w:t>Принципал / выгодоприобретатель:</w:t>
      </w:r>
      <w:r>
        <w:rPr>
          <w:sz w:val="22"/>
          <w:szCs w:val="22"/>
        </w:rPr>
        <w:t xml:space="preserve"> </w:t>
      </w:r>
      <w:r w:rsidRPr="000D4701">
        <w:rPr>
          <w:iCs/>
          <w:sz w:val="22"/>
          <w:szCs w:val="22"/>
        </w:rPr>
        <w:t>ОАО «Казанькомпрессормаш»</w:t>
      </w:r>
      <w:r>
        <w:rPr>
          <w:iCs/>
          <w:sz w:val="22"/>
          <w:szCs w:val="22"/>
        </w:rPr>
        <w:t>.</w:t>
      </w:r>
    </w:p>
    <w:p w:rsidR="000069F7" w:rsidRPr="000D5060" w:rsidRDefault="000069F7" w:rsidP="000069F7">
      <w:pPr>
        <w:jc w:val="both"/>
        <w:rPr>
          <w:b/>
          <w:sz w:val="22"/>
          <w:szCs w:val="22"/>
        </w:rPr>
      </w:pPr>
    </w:p>
    <w:p w:rsidR="000069F7" w:rsidRPr="000D5060" w:rsidRDefault="000069F7" w:rsidP="000069F7">
      <w:pPr>
        <w:jc w:val="both"/>
        <w:rPr>
          <w:sz w:val="22"/>
          <w:szCs w:val="22"/>
          <w:u w:val="single"/>
        </w:rPr>
      </w:pPr>
      <w:r w:rsidRPr="000D5060">
        <w:rPr>
          <w:sz w:val="22"/>
          <w:szCs w:val="22"/>
          <w:u w:val="single"/>
        </w:rPr>
        <w:t>Основания отнесения сделки к крупной:</w:t>
      </w:r>
    </w:p>
    <w:p w:rsidR="000069F7" w:rsidRPr="000D5060" w:rsidRDefault="000069F7" w:rsidP="000069F7">
      <w:pPr>
        <w:jc w:val="both"/>
        <w:rPr>
          <w:b/>
          <w:sz w:val="22"/>
          <w:szCs w:val="22"/>
        </w:rPr>
      </w:pPr>
      <w:r w:rsidRPr="000D5060">
        <w:rPr>
          <w:b/>
          <w:sz w:val="22"/>
          <w:szCs w:val="22"/>
        </w:rPr>
        <w:t xml:space="preserve">Цена сделки определена в размере 35 000 000 000,00 (Тридцать пять миллиардов) рублей Российской Федерации, что составляет 788,6313 % от балансовой стоимости активов Поручителя по состоянию на 30.06.2019 г. </w:t>
      </w:r>
    </w:p>
    <w:p w:rsidR="000069F7" w:rsidRPr="000D5060" w:rsidRDefault="000069F7" w:rsidP="000069F7">
      <w:pPr>
        <w:jc w:val="both"/>
        <w:rPr>
          <w:b/>
          <w:sz w:val="22"/>
          <w:szCs w:val="22"/>
        </w:rPr>
      </w:pPr>
      <w:r w:rsidRPr="000D5060">
        <w:rPr>
          <w:i/>
          <w:sz w:val="22"/>
          <w:szCs w:val="22"/>
        </w:rPr>
        <w:t xml:space="preserve">Согласно п.1 ст.78 Федерального закона </w:t>
      </w:r>
      <w:r w:rsidRPr="000D5060">
        <w:rPr>
          <w:i/>
          <w:iCs/>
          <w:sz w:val="22"/>
          <w:szCs w:val="22"/>
        </w:rPr>
        <w:t>от 26.12.1995 N 208-ФЗ «Об акционерных обществах»</w:t>
      </w:r>
      <w:r w:rsidRPr="000D5060">
        <w:rPr>
          <w:i/>
          <w:sz w:val="22"/>
          <w:szCs w:val="22"/>
        </w:rPr>
        <w:t>, сделка для Общества является крупной.</w:t>
      </w:r>
    </w:p>
    <w:p w:rsidR="000069F7" w:rsidRPr="000D5060" w:rsidRDefault="000069F7" w:rsidP="000069F7">
      <w:pPr>
        <w:rPr>
          <w:sz w:val="22"/>
          <w:szCs w:val="22"/>
        </w:rPr>
      </w:pPr>
    </w:p>
    <w:p w:rsidR="000069F7" w:rsidRPr="000D5060" w:rsidRDefault="000069F7" w:rsidP="000069F7">
      <w:pPr>
        <w:rPr>
          <w:sz w:val="22"/>
          <w:szCs w:val="22"/>
          <w:u w:val="single"/>
        </w:rPr>
      </w:pPr>
      <w:r w:rsidRPr="000D5060">
        <w:rPr>
          <w:sz w:val="22"/>
          <w:szCs w:val="22"/>
          <w:u w:val="single"/>
        </w:rPr>
        <w:t>Существенные условия сделки:</w:t>
      </w:r>
    </w:p>
    <w:p w:rsidR="000069F7" w:rsidRDefault="000069F7" w:rsidP="000069F7">
      <w:pPr>
        <w:widowControl w:val="0"/>
        <w:spacing w:before="120"/>
        <w:jc w:val="both"/>
        <w:rPr>
          <w:sz w:val="22"/>
          <w:szCs w:val="22"/>
        </w:rPr>
      </w:pPr>
      <w:r>
        <w:t>Изменения, вносимые Дополнительным соглашением к Договору:</w:t>
      </w:r>
    </w:p>
    <w:p w:rsidR="000069F7" w:rsidRPr="003B062B" w:rsidRDefault="000069F7" w:rsidP="000069F7">
      <w:pPr>
        <w:widowControl w:val="0"/>
        <w:spacing w:before="120"/>
        <w:jc w:val="both"/>
        <w:rPr>
          <w:sz w:val="22"/>
          <w:szCs w:val="22"/>
        </w:rPr>
      </w:pPr>
      <w:r w:rsidRPr="003B062B">
        <w:rPr>
          <w:sz w:val="22"/>
          <w:szCs w:val="22"/>
        </w:rPr>
        <w:t xml:space="preserve">1. Изменить абзац второй пункта 2.1 статьи 2 «ПРЕДМЕТ ДОГОВОРА» Договора и изложить его в следующей редакции:    </w:t>
      </w:r>
    </w:p>
    <w:p w:rsidR="000069F7" w:rsidRPr="003B062B" w:rsidRDefault="000069F7" w:rsidP="000069F7">
      <w:pPr>
        <w:widowControl w:val="0"/>
        <w:spacing w:before="120"/>
        <w:jc w:val="both"/>
        <w:rPr>
          <w:sz w:val="22"/>
          <w:szCs w:val="22"/>
        </w:rPr>
      </w:pPr>
      <w:r w:rsidRPr="003B062B">
        <w:rPr>
          <w:sz w:val="22"/>
          <w:szCs w:val="22"/>
        </w:rPr>
        <w:t>«</w:t>
      </w:r>
      <w:r w:rsidRPr="003B062B">
        <w:rPr>
          <w:iCs/>
          <w:sz w:val="22"/>
          <w:szCs w:val="22"/>
        </w:rPr>
        <w:t xml:space="preserve">- по возмещению в порядке регресса в соответствии со ст. 379 Гражданского кодекса Российской Федерации и в соответствии со ст. 9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«27» декабря 2023 года включительно, сроком действия Гарантии </w:t>
      </w:r>
      <w:r w:rsidRPr="003B062B">
        <w:rPr>
          <w:sz w:val="22"/>
          <w:szCs w:val="22"/>
        </w:rPr>
        <w:t xml:space="preserve">от Даты выдачи Гарантии (с учетом Пролонгации Гарантии) не превышающим: </w:t>
      </w:r>
    </w:p>
    <w:p w:rsidR="000069F7" w:rsidRPr="003B062B" w:rsidRDefault="000069F7" w:rsidP="000069F7">
      <w:pPr>
        <w:widowControl w:val="0"/>
        <w:spacing w:before="120"/>
        <w:jc w:val="both"/>
        <w:rPr>
          <w:sz w:val="22"/>
          <w:szCs w:val="22"/>
        </w:rPr>
      </w:pPr>
      <w:r w:rsidRPr="003B062B">
        <w:rPr>
          <w:sz w:val="22"/>
          <w:szCs w:val="22"/>
        </w:rPr>
        <w:t xml:space="preserve">- 1825 (Одна тысяча восемьсот двадцать пять); </w:t>
      </w:r>
    </w:p>
    <w:p w:rsidR="000069F7" w:rsidRPr="003B062B" w:rsidRDefault="000069F7" w:rsidP="000069F7">
      <w:pPr>
        <w:widowControl w:val="0"/>
        <w:spacing w:before="120"/>
        <w:jc w:val="both"/>
        <w:rPr>
          <w:sz w:val="22"/>
          <w:szCs w:val="22"/>
        </w:rPr>
      </w:pPr>
      <w:r w:rsidRPr="003B062B">
        <w:rPr>
          <w:sz w:val="22"/>
          <w:szCs w:val="22"/>
        </w:rPr>
        <w:t>для Гарантий, выдаваемых по договорам, заключенным с компаниями Группы Росатом:</w:t>
      </w:r>
    </w:p>
    <w:p w:rsidR="000069F7" w:rsidRPr="003B062B" w:rsidRDefault="000069F7" w:rsidP="000069F7">
      <w:pPr>
        <w:widowControl w:val="0"/>
        <w:spacing w:before="120"/>
        <w:jc w:val="both"/>
        <w:rPr>
          <w:sz w:val="22"/>
          <w:szCs w:val="22"/>
        </w:rPr>
      </w:pPr>
      <w:r w:rsidRPr="003B062B">
        <w:rPr>
          <w:sz w:val="22"/>
          <w:szCs w:val="22"/>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w:t>
      </w:r>
      <w:r w:rsidRPr="003B062B">
        <w:rPr>
          <w:sz w:val="22"/>
          <w:szCs w:val="22"/>
        </w:rPr>
        <w:lastRenderedPageBreak/>
        <w:t xml:space="preserve">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0069F7" w:rsidRPr="003B062B" w:rsidRDefault="000069F7" w:rsidP="000069F7">
      <w:pPr>
        <w:widowControl w:val="0"/>
        <w:spacing w:before="120"/>
        <w:jc w:val="both"/>
        <w:rPr>
          <w:sz w:val="22"/>
          <w:szCs w:val="22"/>
        </w:rPr>
      </w:pPr>
      <w:r w:rsidRPr="003B062B">
        <w:rPr>
          <w:sz w:val="22"/>
          <w:szCs w:val="22"/>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0069F7" w:rsidRPr="003B062B" w:rsidRDefault="000069F7" w:rsidP="000069F7">
      <w:pPr>
        <w:widowControl w:val="0"/>
        <w:spacing w:before="120"/>
        <w:jc w:val="both"/>
        <w:rPr>
          <w:sz w:val="22"/>
          <w:szCs w:val="22"/>
        </w:rPr>
      </w:pPr>
      <w:r w:rsidRPr="003B062B">
        <w:rPr>
          <w:sz w:val="22"/>
          <w:szCs w:val="22"/>
        </w:rPr>
        <w:t>2.  Изменить пункт 5.7 статьи 5 «ПРОЧИЕ УСЛОВИЯ»</w:t>
      </w:r>
      <w:r>
        <w:rPr>
          <w:sz w:val="22"/>
          <w:szCs w:val="22"/>
        </w:rPr>
        <w:t xml:space="preserve"> Договора</w:t>
      </w:r>
      <w:r w:rsidRPr="003B062B">
        <w:rPr>
          <w:sz w:val="22"/>
          <w:szCs w:val="22"/>
        </w:rPr>
        <w:t xml:space="preserve"> и изложить его в следующей редакции:</w:t>
      </w:r>
    </w:p>
    <w:p w:rsidR="000069F7" w:rsidRPr="003B062B" w:rsidRDefault="000069F7" w:rsidP="000069F7">
      <w:pPr>
        <w:widowControl w:val="0"/>
        <w:spacing w:before="120"/>
        <w:jc w:val="both"/>
        <w:rPr>
          <w:sz w:val="22"/>
          <w:szCs w:val="22"/>
        </w:rPr>
      </w:pPr>
      <w:r w:rsidRPr="003B062B">
        <w:rPr>
          <w:sz w:val="22"/>
          <w:szCs w:val="22"/>
        </w:rPr>
        <w:t xml:space="preserve">«5.7. Поручительство предоставлено </w:t>
      </w:r>
      <w:r w:rsidRPr="003B062B">
        <w:rPr>
          <w:iCs/>
          <w:sz w:val="22"/>
          <w:szCs w:val="22"/>
        </w:rPr>
        <w:t>сроком до «24» декабря 2037 г. включительно.».</w:t>
      </w:r>
    </w:p>
    <w:p w:rsidR="000069F7" w:rsidRPr="000D5060" w:rsidRDefault="000069F7" w:rsidP="000069F7">
      <w:pPr>
        <w:ind w:right="-5"/>
        <w:jc w:val="both"/>
        <w:rPr>
          <w:i/>
          <w:sz w:val="22"/>
          <w:szCs w:val="22"/>
        </w:rPr>
      </w:pPr>
    </w:p>
    <w:p w:rsidR="000069F7" w:rsidRPr="000D5060" w:rsidRDefault="000069F7" w:rsidP="000069F7">
      <w:pPr>
        <w:ind w:right="-5"/>
        <w:jc w:val="both"/>
        <w:rPr>
          <w:i/>
          <w:sz w:val="22"/>
          <w:szCs w:val="22"/>
        </w:rPr>
      </w:pPr>
      <w:r w:rsidRPr="000D5060">
        <w:rPr>
          <w:i/>
          <w:sz w:val="22"/>
          <w:szCs w:val="22"/>
        </w:rPr>
        <w:t xml:space="preserve">Согласно п.6 ст.83 Федерального закона </w:t>
      </w:r>
      <w:r w:rsidRPr="000D5060">
        <w:rPr>
          <w:i/>
          <w:iCs/>
          <w:sz w:val="22"/>
          <w:szCs w:val="22"/>
        </w:rPr>
        <w:t>от 26.12.1995 N 208-ФЗ «Об акционерных обществах» указываются сведения о з</w:t>
      </w:r>
      <w:r w:rsidRPr="000D5060">
        <w:rPr>
          <w:i/>
          <w:sz w:val="22"/>
          <w:szCs w:val="22"/>
        </w:rPr>
        <w:t>аинтересованных в совершении сделки лицах и основаниях заинтересованности таких лиц:</w:t>
      </w:r>
    </w:p>
    <w:p w:rsidR="000069F7" w:rsidRPr="00506DCB" w:rsidRDefault="000069F7" w:rsidP="000069F7">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 косвенно контролирующим лицом ОАО «Казанькомпрессормаш» - выгодоприобретателя по сделке);</w:t>
      </w:r>
    </w:p>
    <w:p w:rsidR="000069F7" w:rsidRPr="00506DCB" w:rsidRDefault="000069F7" w:rsidP="000069F7">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ОАО «Казанькомпрессормаш» - выгодоприобретателя по сделке);</w:t>
      </w:r>
    </w:p>
    <w:p w:rsidR="000069F7" w:rsidRPr="00506DCB" w:rsidRDefault="000069F7" w:rsidP="000069F7">
      <w:pPr>
        <w:autoSpaceDE w:val="0"/>
        <w:autoSpaceDN w:val="0"/>
        <w:adjustRightInd w:val="0"/>
        <w:jc w:val="both"/>
        <w:rPr>
          <w:sz w:val="22"/>
          <w:szCs w:val="22"/>
        </w:rPr>
      </w:pPr>
      <w:r w:rsidRPr="00506DCB">
        <w:rPr>
          <w:iCs/>
          <w:sz w:val="22"/>
          <w:szCs w:val="22"/>
        </w:rPr>
        <w:t xml:space="preserve">3. </w:t>
      </w:r>
      <w:r w:rsidRPr="00506DCB">
        <w:rPr>
          <w:sz w:val="22"/>
          <w:szCs w:val="22"/>
        </w:rPr>
        <w:t>член совета директоров Общества Скрынник Юрий Николаевич (является членом совета директоров ОАО «Казанькомпрессормаш» - выгодоприобретателя по сделке);</w:t>
      </w:r>
    </w:p>
    <w:p w:rsidR="000069F7" w:rsidRPr="00506DCB" w:rsidRDefault="000069F7" w:rsidP="000069F7">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ОАО «Казанькомпрессормаш» - выгодоприобретателя по сделке).</w:t>
      </w:r>
    </w:p>
    <w:p w:rsidR="001158AB" w:rsidRDefault="001158AB" w:rsidP="00B73116">
      <w:pPr>
        <w:autoSpaceDE w:val="0"/>
        <w:autoSpaceDN w:val="0"/>
        <w:adjustRightInd w:val="0"/>
        <w:jc w:val="both"/>
      </w:pPr>
    </w:p>
    <w:p w:rsidR="001158AB" w:rsidRPr="00ED7E53" w:rsidRDefault="001158AB" w:rsidP="00ED7E53">
      <w:pPr>
        <w:jc w:val="both"/>
        <w:rPr>
          <w:b/>
          <w:caps/>
        </w:rPr>
      </w:pPr>
      <w:r>
        <w:rPr>
          <w:b/>
          <w:caps/>
        </w:rPr>
        <w:t>По вопросу № 6</w:t>
      </w:r>
      <w:r w:rsidRPr="00782F27">
        <w:rPr>
          <w:b/>
          <w:caps/>
        </w:rPr>
        <w:t xml:space="preserve">: </w:t>
      </w:r>
      <w:r w:rsidR="00ED7E53" w:rsidRPr="00716DE1">
        <w:rPr>
          <w:sz w:val="22"/>
          <w:szCs w:val="22"/>
        </w:rPr>
        <w:t xml:space="preserve">О согласии на совершение Обществом крупной сделки, в совершении которой имеется заинтересованность, - </w:t>
      </w:r>
      <w:r w:rsidR="00ED7E53">
        <w:rPr>
          <w:sz w:val="22"/>
          <w:szCs w:val="22"/>
        </w:rPr>
        <w:t xml:space="preserve">заключение </w:t>
      </w:r>
      <w:r w:rsidR="00ED7E53" w:rsidRPr="000D4701">
        <w:rPr>
          <w:iCs/>
          <w:sz w:val="22"/>
          <w:szCs w:val="22"/>
        </w:rPr>
        <w:t>дополнительного соглашения к Договору поручительства АО «Сибнефтемаш» №ДП4-Г</w:t>
      </w:r>
      <w:r w:rsidR="00ED7E53">
        <w:rPr>
          <w:iCs/>
          <w:sz w:val="22"/>
          <w:szCs w:val="22"/>
        </w:rPr>
        <w:t>СГ16/KABR/0367 от 01.04.2016г. по</w:t>
      </w:r>
      <w:r w:rsidR="00ED7E53" w:rsidRPr="000D4701">
        <w:rPr>
          <w:iCs/>
          <w:sz w:val="22"/>
          <w:szCs w:val="22"/>
        </w:rPr>
        <w:t xml:space="preserve"> Генеральному соглашению о выдаче банковских гарантий №ГСГ16/KABR/0367 от 01.04.2016г., заключенному между АО «ГИДРОМАШСЕРВИС»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0069F7" w:rsidRPr="000D5060" w:rsidRDefault="000069F7" w:rsidP="000069F7">
      <w:pPr>
        <w:ind w:firstLine="708"/>
        <w:jc w:val="both"/>
        <w:rPr>
          <w:sz w:val="22"/>
          <w:szCs w:val="22"/>
        </w:rPr>
      </w:pPr>
      <w:r w:rsidRPr="000D5060">
        <w:rPr>
          <w:sz w:val="22"/>
          <w:szCs w:val="22"/>
        </w:rPr>
        <w:lastRenderedPageBreak/>
        <w:t>Предоставить согласие на совершение Обществом крупной сделки, в совершении которой имеется заинтересованность –</w:t>
      </w:r>
      <w:r w:rsidRPr="007E5365">
        <w:rPr>
          <w:sz w:val="22"/>
          <w:szCs w:val="22"/>
        </w:rPr>
        <w:t xml:space="preserve"> </w:t>
      </w:r>
      <w:r>
        <w:rPr>
          <w:sz w:val="22"/>
          <w:szCs w:val="22"/>
        </w:rPr>
        <w:t xml:space="preserve">заключение </w:t>
      </w:r>
      <w:r>
        <w:rPr>
          <w:iCs/>
          <w:sz w:val="22"/>
          <w:szCs w:val="22"/>
        </w:rPr>
        <w:t>Д</w:t>
      </w:r>
      <w:r w:rsidRPr="000D4701">
        <w:rPr>
          <w:iCs/>
          <w:sz w:val="22"/>
          <w:szCs w:val="22"/>
        </w:rPr>
        <w:t>ополнительного соглашения к Договору поручительства АО «Сибнефтемаш» №ДП4-Г</w:t>
      </w:r>
      <w:r>
        <w:rPr>
          <w:iCs/>
          <w:sz w:val="22"/>
          <w:szCs w:val="22"/>
        </w:rPr>
        <w:t>СГ16/KABR/0367 от 01.04.2016г. (далее – Договор) по</w:t>
      </w:r>
      <w:r w:rsidRPr="000D4701">
        <w:rPr>
          <w:iCs/>
          <w:sz w:val="22"/>
          <w:szCs w:val="22"/>
        </w:rPr>
        <w:t xml:space="preserve"> Генеральному соглашению о выдаче банковских гарантий №ГСГ16/KABR/0367 от 01.04.2016г., заключенному между АО «ГИДРОМАШСЕРВИС» и Банк</w:t>
      </w:r>
      <w:r>
        <w:rPr>
          <w:iCs/>
          <w:sz w:val="22"/>
          <w:szCs w:val="22"/>
        </w:rPr>
        <w:t>ом</w:t>
      </w:r>
      <w:r w:rsidRPr="000D4701">
        <w:rPr>
          <w:iCs/>
          <w:sz w:val="22"/>
          <w:szCs w:val="22"/>
        </w:rPr>
        <w:t xml:space="preserve"> ВТБ (ПАО)</w:t>
      </w:r>
      <w:r w:rsidRPr="000D5060">
        <w:rPr>
          <w:sz w:val="22"/>
          <w:szCs w:val="22"/>
        </w:rPr>
        <w:t>,</w:t>
      </w:r>
      <w:r>
        <w:rPr>
          <w:sz w:val="22"/>
          <w:szCs w:val="22"/>
        </w:rPr>
        <w:t xml:space="preserve"> </w:t>
      </w:r>
      <w:r w:rsidRPr="000D5060">
        <w:rPr>
          <w:sz w:val="22"/>
          <w:szCs w:val="22"/>
        </w:rPr>
        <w:t>на с</w:t>
      </w:r>
      <w:r>
        <w:rPr>
          <w:sz w:val="22"/>
          <w:szCs w:val="22"/>
        </w:rPr>
        <w:t>ледующих существенных условиях:</w:t>
      </w:r>
    </w:p>
    <w:p w:rsidR="000069F7" w:rsidRPr="000D5060" w:rsidRDefault="000069F7" w:rsidP="000069F7">
      <w:pPr>
        <w:jc w:val="both"/>
        <w:rPr>
          <w:sz w:val="22"/>
          <w:szCs w:val="22"/>
        </w:rPr>
      </w:pPr>
    </w:p>
    <w:p w:rsidR="000069F7" w:rsidRPr="000D5060" w:rsidRDefault="000069F7" w:rsidP="000069F7">
      <w:pPr>
        <w:jc w:val="both"/>
        <w:rPr>
          <w:sz w:val="22"/>
          <w:szCs w:val="22"/>
          <w:u w:val="single"/>
        </w:rPr>
      </w:pPr>
      <w:r w:rsidRPr="000D5060">
        <w:rPr>
          <w:sz w:val="22"/>
          <w:szCs w:val="22"/>
          <w:u w:val="single"/>
        </w:rPr>
        <w:t>Стороны сделки:</w:t>
      </w:r>
    </w:p>
    <w:p w:rsidR="000069F7" w:rsidRPr="000D5060" w:rsidRDefault="000069F7" w:rsidP="000069F7">
      <w:pPr>
        <w:jc w:val="both"/>
        <w:rPr>
          <w:sz w:val="22"/>
          <w:szCs w:val="22"/>
        </w:rPr>
      </w:pPr>
      <w:r w:rsidRPr="000D5060">
        <w:rPr>
          <w:sz w:val="22"/>
          <w:szCs w:val="22"/>
        </w:rPr>
        <w:t>Гарант/Банк: Банк ВТБ (ПАО)</w:t>
      </w:r>
      <w:r>
        <w:rPr>
          <w:sz w:val="22"/>
          <w:szCs w:val="22"/>
        </w:rPr>
        <w:t>;</w:t>
      </w:r>
    </w:p>
    <w:p w:rsidR="000069F7" w:rsidRPr="000D5060" w:rsidRDefault="000069F7" w:rsidP="000069F7">
      <w:pPr>
        <w:jc w:val="both"/>
        <w:rPr>
          <w:sz w:val="22"/>
          <w:szCs w:val="22"/>
        </w:rPr>
      </w:pPr>
      <w:r w:rsidRPr="000D5060">
        <w:rPr>
          <w:sz w:val="22"/>
          <w:szCs w:val="22"/>
        </w:rPr>
        <w:t>Поручитель: АО «Сибнефтемаш»</w:t>
      </w:r>
      <w:r>
        <w:rPr>
          <w:sz w:val="22"/>
          <w:szCs w:val="22"/>
        </w:rPr>
        <w:t>;</w:t>
      </w:r>
    </w:p>
    <w:p w:rsidR="000069F7" w:rsidRPr="000D5060" w:rsidRDefault="000069F7" w:rsidP="000069F7">
      <w:pPr>
        <w:jc w:val="both"/>
        <w:rPr>
          <w:sz w:val="22"/>
          <w:szCs w:val="22"/>
        </w:rPr>
      </w:pPr>
      <w:r w:rsidRPr="000D5060">
        <w:rPr>
          <w:sz w:val="22"/>
          <w:szCs w:val="22"/>
        </w:rPr>
        <w:t>Принципал / выгодоприобретатель:</w:t>
      </w:r>
      <w:r>
        <w:rPr>
          <w:sz w:val="22"/>
          <w:szCs w:val="22"/>
        </w:rPr>
        <w:t xml:space="preserve"> </w:t>
      </w:r>
      <w:r w:rsidRPr="000D4701">
        <w:rPr>
          <w:iCs/>
          <w:sz w:val="22"/>
          <w:szCs w:val="22"/>
        </w:rPr>
        <w:t>АО «ГИДРОМАШСЕРВИС»</w:t>
      </w:r>
      <w:r>
        <w:rPr>
          <w:iCs/>
          <w:sz w:val="22"/>
          <w:szCs w:val="22"/>
        </w:rPr>
        <w:t>.</w:t>
      </w:r>
    </w:p>
    <w:p w:rsidR="000069F7" w:rsidRPr="000D5060" w:rsidRDefault="000069F7" w:rsidP="000069F7">
      <w:pPr>
        <w:jc w:val="both"/>
        <w:rPr>
          <w:b/>
          <w:sz w:val="22"/>
          <w:szCs w:val="22"/>
        </w:rPr>
      </w:pPr>
    </w:p>
    <w:p w:rsidR="000069F7" w:rsidRPr="000D5060" w:rsidRDefault="000069F7" w:rsidP="000069F7">
      <w:pPr>
        <w:jc w:val="both"/>
        <w:rPr>
          <w:sz w:val="22"/>
          <w:szCs w:val="22"/>
          <w:u w:val="single"/>
        </w:rPr>
      </w:pPr>
      <w:r w:rsidRPr="000D5060">
        <w:rPr>
          <w:sz w:val="22"/>
          <w:szCs w:val="22"/>
          <w:u w:val="single"/>
        </w:rPr>
        <w:t>Основания отнесения сделки к крупной:</w:t>
      </w:r>
    </w:p>
    <w:p w:rsidR="000069F7" w:rsidRPr="000D5060" w:rsidRDefault="000069F7" w:rsidP="000069F7">
      <w:pPr>
        <w:jc w:val="both"/>
        <w:rPr>
          <w:b/>
          <w:sz w:val="22"/>
          <w:szCs w:val="22"/>
        </w:rPr>
      </w:pPr>
      <w:r w:rsidRPr="000D5060">
        <w:rPr>
          <w:b/>
          <w:sz w:val="22"/>
          <w:szCs w:val="22"/>
        </w:rPr>
        <w:t xml:space="preserve">Цена сделки определена в размере 35 000 000 000,00 (Тридцать пять миллиардов) рублей Российской Федерации, что составляет 788,6313 % от балансовой стоимости активов Поручителя по состоянию на 30.06.2019 г. </w:t>
      </w:r>
    </w:p>
    <w:p w:rsidR="000069F7" w:rsidRPr="000D5060" w:rsidRDefault="000069F7" w:rsidP="000069F7">
      <w:pPr>
        <w:jc w:val="both"/>
        <w:rPr>
          <w:b/>
          <w:sz w:val="22"/>
          <w:szCs w:val="22"/>
        </w:rPr>
      </w:pPr>
      <w:r w:rsidRPr="000D5060">
        <w:rPr>
          <w:i/>
          <w:sz w:val="22"/>
          <w:szCs w:val="22"/>
        </w:rPr>
        <w:t xml:space="preserve">Согласно п.1 ст.78 Федерального закона </w:t>
      </w:r>
      <w:r w:rsidRPr="000D5060">
        <w:rPr>
          <w:i/>
          <w:iCs/>
          <w:sz w:val="22"/>
          <w:szCs w:val="22"/>
        </w:rPr>
        <w:t>от 26.12.1995 N 208-ФЗ «Об акционерных обществах»</w:t>
      </w:r>
      <w:r w:rsidRPr="000D5060">
        <w:rPr>
          <w:i/>
          <w:sz w:val="22"/>
          <w:szCs w:val="22"/>
        </w:rPr>
        <w:t>, сделка для Общества является крупной.</w:t>
      </w:r>
    </w:p>
    <w:p w:rsidR="000069F7" w:rsidRPr="000D5060" w:rsidRDefault="000069F7" w:rsidP="000069F7">
      <w:pPr>
        <w:rPr>
          <w:sz w:val="22"/>
          <w:szCs w:val="22"/>
        </w:rPr>
      </w:pPr>
    </w:p>
    <w:p w:rsidR="000069F7" w:rsidRPr="000D5060" w:rsidRDefault="000069F7" w:rsidP="000069F7">
      <w:pPr>
        <w:rPr>
          <w:sz w:val="22"/>
          <w:szCs w:val="22"/>
          <w:u w:val="single"/>
        </w:rPr>
      </w:pPr>
      <w:r w:rsidRPr="000D5060">
        <w:rPr>
          <w:sz w:val="22"/>
          <w:szCs w:val="22"/>
          <w:u w:val="single"/>
        </w:rPr>
        <w:t>Существенные условия сделки:</w:t>
      </w:r>
    </w:p>
    <w:p w:rsidR="000069F7" w:rsidRDefault="000069F7" w:rsidP="000069F7">
      <w:pPr>
        <w:widowControl w:val="0"/>
        <w:spacing w:before="120"/>
        <w:jc w:val="both"/>
        <w:rPr>
          <w:sz w:val="22"/>
          <w:szCs w:val="22"/>
        </w:rPr>
      </w:pPr>
      <w:r>
        <w:t>Изменения, вносимые Дополнительным соглашением к Договору:</w:t>
      </w:r>
    </w:p>
    <w:p w:rsidR="000069F7" w:rsidRPr="003B062B" w:rsidRDefault="000069F7" w:rsidP="000069F7">
      <w:pPr>
        <w:widowControl w:val="0"/>
        <w:spacing w:before="120"/>
        <w:jc w:val="both"/>
        <w:rPr>
          <w:sz w:val="22"/>
          <w:szCs w:val="22"/>
        </w:rPr>
      </w:pPr>
      <w:r w:rsidRPr="003B062B">
        <w:rPr>
          <w:sz w:val="22"/>
          <w:szCs w:val="22"/>
        </w:rPr>
        <w:t xml:space="preserve">1. Изменить абзац второй пункта 2.1 статьи 2 «ПРЕДМЕТ ДОГОВОРА» Договора и изложить его в следующей редакции:    </w:t>
      </w:r>
    </w:p>
    <w:p w:rsidR="000069F7" w:rsidRPr="003B062B" w:rsidRDefault="000069F7" w:rsidP="000069F7">
      <w:pPr>
        <w:widowControl w:val="0"/>
        <w:spacing w:before="120"/>
        <w:jc w:val="both"/>
        <w:rPr>
          <w:sz w:val="22"/>
          <w:szCs w:val="22"/>
        </w:rPr>
      </w:pPr>
      <w:r w:rsidRPr="003B062B">
        <w:rPr>
          <w:sz w:val="22"/>
          <w:szCs w:val="22"/>
        </w:rPr>
        <w:t>«</w:t>
      </w:r>
      <w:r w:rsidRPr="003B062B">
        <w:rPr>
          <w:iCs/>
          <w:sz w:val="22"/>
          <w:szCs w:val="22"/>
        </w:rPr>
        <w:t xml:space="preserve">- по возмещению в порядке регресса в соответствии со ст. 379 Гражданского кодекса Российской Федерации и в соответствии со ст. 9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«27» декабря 2023 года включительно, сроком действия Гарантии </w:t>
      </w:r>
      <w:r w:rsidRPr="003B062B">
        <w:rPr>
          <w:sz w:val="22"/>
          <w:szCs w:val="22"/>
        </w:rPr>
        <w:t xml:space="preserve">от Даты выдачи Гарантии (с учетом Пролонгации Гарантии) не превышающим: </w:t>
      </w:r>
    </w:p>
    <w:p w:rsidR="000069F7" w:rsidRPr="003B062B" w:rsidRDefault="000069F7" w:rsidP="000069F7">
      <w:pPr>
        <w:widowControl w:val="0"/>
        <w:spacing w:before="120"/>
        <w:jc w:val="both"/>
        <w:rPr>
          <w:sz w:val="22"/>
          <w:szCs w:val="22"/>
        </w:rPr>
      </w:pPr>
      <w:r w:rsidRPr="003B062B">
        <w:rPr>
          <w:sz w:val="22"/>
          <w:szCs w:val="22"/>
        </w:rPr>
        <w:t xml:space="preserve">- 1825 (Одна тысяча восемьсот двадцать пять); </w:t>
      </w:r>
    </w:p>
    <w:p w:rsidR="000069F7" w:rsidRPr="003B062B" w:rsidRDefault="000069F7" w:rsidP="000069F7">
      <w:pPr>
        <w:widowControl w:val="0"/>
        <w:spacing w:before="120"/>
        <w:jc w:val="both"/>
        <w:rPr>
          <w:sz w:val="22"/>
          <w:szCs w:val="22"/>
        </w:rPr>
      </w:pPr>
      <w:r w:rsidRPr="003B062B">
        <w:rPr>
          <w:sz w:val="22"/>
          <w:szCs w:val="22"/>
        </w:rPr>
        <w:t>для Гарантий, выдаваемых по договорам, заключенным с компаниями Группы Росатом:</w:t>
      </w:r>
    </w:p>
    <w:p w:rsidR="000069F7" w:rsidRPr="003B062B" w:rsidRDefault="000069F7" w:rsidP="000069F7">
      <w:pPr>
        <w:widowControl w:val="0"/>
        <w:spacing w:before="120"/>
        <w:jc w:val="both"/>
        <w:rPr>
          <w:sz w:val="22"/>
          <w:szCs w:val="22"/>
        </w:rPr>
      </w:pPr>
      <w:r w:rsidRPr="003B062B">
        <w:rPr>
          <w:sz w:val="22"/>
          <w:szCs w:val="22"/>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0069F7" w:rsidRPr="003B062B" w:rsidRDefault="000069F7" w:rsidP="000069F7">
      <w:pPr>
        <w:widowControl w:val="0"/>
        <w:spacing w:before="120"/>
        <w:jc w:val="both"/>
        <w:rPr>
          <w:sz w:val="22"/>
          <w:szCs w:val="22"/>
        </w:rPr>
      </w:pPr>
      <w:r w:rsidRPr="003B062B">
        <w:rPr>
          <w:sz w:val="22"/>
          <w:szCs w:val="22"/>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0069F7" w:rsidRPr="003B062B" w:rsidRDefault="000069F7" w:rsidP="000069F7">
      <w:pPr>
        <w:widowControl w:val="0"/>
        <w:spacing w:before="120"/>
        <w:jc w:val="both"/>
        <w:rPr>
          <w:sz w:val="22"/>
          <w:szCs w:val="22"/>
        </w:rPr>
      </w:pPr>
      <w:r w:rsidRPr="003B062B">
        <w:rPr>
          <w:sz w:val="22"/>
          <w:szCs w:val="22"/>
        </w:rPr>
        <w:t>2.  Изменить пункт 5.7 статьи 5 «ПРОЧИЕ УСЛОВИЯ»</w:t>
      </w:r>
      <w:r>
        <w:rPr>
          <w:sz w:val="22"/>
          <w:szCs w:val="22"/>
        </w:rPr>
        <w:t xml:space="preserve"> Договора</w:t>
      </w:r>
      <w:r w:rsidRPr="003B062B">
        <w:rPr>
          <w:sz w:val="22"/>
          <w:szCs w:val="22"/>
        </w:rPr>
        <w:t xml:space="preserve"> и изложить его в следующей редакции:</w:t>
      </w:r>
    </w:p>
    <w:p w:rsidR="000069F7" w:rsidRPr="003B062B" w:rsidRDefault="000069F7" w:rsidP="000069F7">
      <w:pPr>
        <w:widowControl w:val="0"/>
        <w:spacing w:before="120"/>
        <w:jc w:val="both"/>
        <w:rPr>
          <w:sz w:val="22"/>
          <w:szCs w:val="22"/>
        </w:rPr>
      </w:pPr>
      <w:r w:rsidRPr="003B062B">
        <w:rPr>
          <w:sz w:val="22"/>
          <w:szCs w:val="22"/>
        </w:rPr>
        <w:lastRenderedPageBreak/>
        <w:t xml:space="preserve">«5.7. Поручительство предоставлено </w:t>
      </w:r>
      <w:r w:rsidRPr="003B062B">
        <w:rPr>
          <w:iCs/>
          <w:sz w:val="22"/>
          <w:szCs w:val="22"/>
        </w:rPr>
        <w:t>сроком до «24» декабря 2037 г. включительно.».</w:t>
      </w:r>
    </w:p>
    <w:p w:rsidR="000069F7" w:rsidRPr="000D5060" w:rsidRDefault="000069F7" w:rsidP="000069F7">
      <w:pPr>
        <w:ind w:right="-5"/>
        <w:jc w:val="both"/>
        <w:rPr>
          <w:i/>
          <w:sz w:val="22"/>
          <w:szCs w:val="22"/>
        </w:rPr>
      </w:pPr>
    </w:p>
    <w:p w:rsidR="000069F7" w:rsidRPr="000D5060" w:rsidRDefault="000069F7" w:rsidP="000069F7">
      <w:pPr>
        <w:ind w:right="-5"/>
        <w:jc w:val="both"/>
        <w:rPr>
          <w:i/>
          <w:sz w:val="22"/>
          <w:szCs w:val="22"/>
        </w:rPr>
      </w:pPr>
      <w:r w:rsidRPr="000D5060">
        <w:rPr>
          <w:i/>
          <w:sz w:val="22"/>
          <w:szCs w:val="22"/>
        </w:rPr>
        <w:t xml:space="preserve">Согласно п.6 ст.83 Федерального закона </w:t>
      </w:r>
      <w:r w:rsidRPr="000D5060">
        <w:rPr>
          <w:i/>
          <w:iCs/>
          <w:sz w:val="22"/>
          <w:szCs w:val="22"/>
        </w:rPr>
        <w:t>от 26.12.1995 N 208-ФЗ «Об акционерных обществах» указываются сведения о з</w:t>
      </w:r>
      <w:r w:rsidRPr="000D5060">
        <w:rPr>
          <w:i/>
          <w:sz w:val="22"/>
          <w:szCs w:val="22"/>
        </w:rPr>
        <w:t>аинтересованных в совершении сделки лицах и основаниях заинтересованности таких лиц:</w:t>
      </w:r>
    </w:p>
    <w:p w:rsidR="000069F7" w:rsidRPr="00506DCB" w:rsidRDefault="000069F7" w:rsidP="000069F7">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w:t>
      </w:r>
      <w:r w:rsidRPr="00506DCB">
        <w:rPr>
          <w:iCs/>
          <w:sz w:val="22"/>
          <w:szCs w:val="22"/>
        </w:rPr>
        <w:t xml:space="preserve">АО «ГИДРОМАШСЕРВИС» </w:t>
      </w:r>
      <w:r w:rsidRPr="00506DCB">
        <w:rPr>
          <w:sz w:val="22"/>
          <w:szCs w:val="22"/>
        </w:rPr>
        <w:t>- выгодоприобретателя по сделке);</w:t>
      </w:r>
    </w:p>
    <w:p w:rsidR="000069F7" w:rsidRPr="00506DCB" w:rsidRDefault="000069F7" w:rsidP="000069F7">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w:t>
      </w:r>
      <w:r w:rsidRPr="00506DCB">
        <w:rPr>
          <w:iCs/>
          <w:sz w:val="22"/>
          <w:szCs w:val="22"/>
        </w:rPr>
        <w:t>АО «ГИДРОМАШСЕРВИС»</w:t>
      </w:r>
      <w:r w:rsidRPr="00506DCB">
        <w:rPr>
          <w:sz w:val="22"/>
          <w:szCs w:val="22"/>
        </w:rPr>
        <w:t xml:space="preserve"> - выгодоприобретателя по сделке);</w:t>
      </w:r>
    </w:p>
    <w:p w:rsidR="000069F7" w:rsidRPr="00506DCB" w:rsidRDefault="000069F7" w:rsidP="000069F7">
      <w:pPr>
        <w:jc w:val="both"/>
        <w:rPr>
          <w:sz w:val="22"/>
          <w:szCs w:val="22"/>
        </w:rPr>
      </w:pPr>
      <w:r w:rsidRPr="00506DCB">
        <w:rPr>
          <w:sz w:val="22"/>
          <w:szCs w:val="22"/>
        </w:rPr>
        <w:t xml:space="preserve">3. член совета директоров Общества Скрынник Юрий Николаевич (является членом совета директоров </w:t>
      </w:r>
      <w:r w:rsidRPr="00506DCB">
        <w:rPr>
          <w:iCs/>
          <w:sz w:val="22"/>
          <w:szCs w:val="22"/>
        </w:rPr>
        <w:t xml:space="preserve">АО «ГИДРОМАШСЕРВИС» </w:t>
      </w:r>
      <w:r w:rsidRPr="00506DCB">
        <w:rPr>
          <w:sz w:val="22"/>
          <w:szCs w:val="22"/>
        </w:rPr>
        <w:t>- выгодоприобретателя по сделке);</w:t>
      </w:r>
    </w:p>
    <w:p w:rsidR="000069F7" w:rsidRPr="00506DCB" w:rsidRDefault="000069F7" w:rsidP="000069F7">
      <w:pPr>
        <w:jc w:val="both"/>
        <w:rPr>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w:t>
      </w:r>
      <w:r w:rsidRPr="00506DCB">
        <w:rPr>
          <w:iCs/>
          <w:sz w:val="22"/>
          <w:szCs w:val="22"/>
        </w:rPr>
        <w:t xml:space="preserve">АО «ГИДРОМАШСЕРВИС» </w:t>
      </w:r>
      <w:r w:rsidRPr="00506DCB">
        <w:rPr>
          <w:sz w:val="22"/>
          <w:szCs w:val="22"/>
        </w:rPr>
        <w:t>- выгодоприобретателя по сделке).</w:t>
      </w:r>
    </w:p>
    <w:p w:rsidR="001158AB" w:rsidRDefault="001158AB" w:rsidP="00B73116">
      <w:pPr>
        <w:autoSpaceDE w:val="0"/>
        <w:autoSpaceDN w:val="0"/>
        <w:adjustRightInd w:val="0"/>
        <w:jc w:val="both"/>
      </w:pPr>
    </w:p>
    <w:p w:rsidR="001158AB" w:rsidRPr="00ED7E53" w:rsidRDefault="001158AB" w:rsidP="00ED7E53">
      <w:pPr>
        <w:jc w:val="both"/>
        <w:rPr>
          <w:b/>
          <w:caps/>
        </w:rPr>
      </w:pPr>
      <w:r>
        <w:rPr>
          <w:b/>
          <w:caps/>
        </w:rPr>
        <w:t>По вопросу № 7</w:t>
      </w:r>
      <w:r w:rsidRPr="00782F27">
        <w:rPr>
          <w:b/>
          <w:caps/>
        </w:rPr>
        <w:t xml:space="preserve">: </w:t>
      </w:r>
      <w:r w:rsidR="00ED7E53" w:rsidRPr="00716DE1">
        <w:rPr>
          <w:sz w:val="22"/>
          <w:szCs w:val="22"/>
        </w:rPr>
        <w:t xml:space="preserve">О согласии на совершение Обществом крупной сделки, в совершении которой имеется заинтересованность, - </w:t>
      </w:r>
      <w:r w:rsidR="00ED7E53">
        <w:rPr>
          <w:sz w:val="22"/>
          <w:szCs w:val="22"/>
        </w:rPr>
        <w:t xml:space="preserve">заключение </w:t>
      </w:r>
      <w:r w:rsidR="00ED7E53" w:rsidRPr="000D4701">
        <w:rPr>
          <w:iCs/>
          <w:sz w:val="22"/>
          <w:szCs w:val="22"/>
        </w:rPr>
        <w:t>дополнительного соглашения к Договору поручительства АО «Сибнефтемаш» №ДП4-Г</w:t>
      </w:r>
      <w:r w:rsidR="00ED7E53">
        <w:rPr>
          <w:iCs/>
          <w:sz w:val="22"/>
          <w:szCs w:val="22"/>
        </w:rPr>
        <w:t>СГ16/TYBR/0393 от 15.04.2016г. по</w:t>
      </w:r>
      <w:r w:rsidR="00ED7E53" w:rsidRPr="000D4701">
        <w:rPr>
          <w:iCs/>
          <w:sz w:val="22"/>
          <w:szCs w:val="22"/>
        </w:rPr>
        <w:t xml:space="preserve"> Генеральному соглашению о выдаче банковских гарантий №ГСГ16/TYBR/0393 от 15.04.2016г., заключенному между АО «ГМС Нефтемаш»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0069F7" w:rsidRPr="000D5060" w:rsidRDefault="000069F7" w:rsidP="000069F7">
      <w:pPr>
        <w:ind w:firstLine="708"/>
        <w:jc w:val="both"/>
        <w:rPr>
          <w:sz w:val="22"/>
          <w:szCs w:val="22"/>
        </w:rPr>
      </w:pPr>
      <w:r w:rsidRPr="000D5060">
        <w:rPr>
          <w:sz w:val="22"/>
          <w:szCs w:val="22"/>
        </w:rPr>
        <w:t>Предоставить согласие на совершение Обществом крупной сделки, в совершении которой имеется заинтересованность –</w:t>
      </w:r>
      <w:r w:rsidRPr="00511B43">
        <w:rPr>
          <w:sz w:val="22"/>
          <w:szCs w:val="22"/>
        </w:rPr>
        <w:t xml:space="preserve"> </w:t>
      </w:r>
      <w:r>
        <w:rPr>
          <w:sz w:val="22"/>
          <w:szCs w:val="22"/>
        </w:rPr>
        <w:t xml:space="preserve">заключение </w:t>
      </w:r>
      <w:r w:rsidRPr="000D4701">
        <w:rPr>
          <w:iCs/>
          <w:sz w:val="22"/>
          <w:szCs w:val="22"/>
        </w:rPr>
        <w:t>дополнительного соглашения</w:t>
      </w:r>
      <w:r>
        <w:rPr>
          <w:iCs/>
          <w:sz w:val="22"/>
          <w:szCs w:val="22"/>
        </w:rPr>
        <w:t xml:space="preserve"> №4</w:t>
      </w:r>
      <w:r w:rsidRPr="000D4701">
        <w:rPr>
          <w:iCs/>
          <w:sz w:val="22"/>
          <w:szCs w:val="22"/>
        </w:rPr>
        <w:t xml:space="preserve"> к Договору поручительства №ДП4-Г</w:t>
      </w:r>
      <w:r>
        <w:rPr>
          <w:iCs/>
          <w:sz w:val="22"/>
          <w:szCs w:val="22"/>
        </w:rPr>
        <w:t xml:space="preserve">СГ16/TYBR/0393 от 15.04.2016г. </w:t>
      </w:r>
      <w:r>
        <w:t xml:space="preserve">(далее – Договор) между </w:t>
      </w:r>
      <w:r w:rsidRPr="000D4701">
        <w:rPr>
          <w:iCs/>
          <w:sz w:val="22"/>
          <w:szCs w:val="22"/>
        </w:rPr>
        <w:t xml:space="preserve">АО «Сибнефтемаш» </w:t>
      </w:r>
      <w:r>
        <w:rPr>
          <w:iCs/>
          <w:sz w:val="22"/>
          <w:szCs w:val="22"/>
        </w:rPr>
        <w:t>и</w:t>
      </w:r>
      <w:r>
        <w:t xml:space="preserve"> Банком ВТБ (ПАО), заключенному в обеспечение исполнения обязательств </w:t>
      </w:r>
      <w:r w:rsidRPr="00C55AE6">
        <w:t>АО «ГМС Нефтемаш»</w:t>
      </w:r>
      <w:r>
        <w:t xml:space="preserve"> по</w:t>
      </w:r>
      <w:r w:rsidRPr="00C55AE6">
        <w:t xml:space="preserve"> </w:t>
      </w:r>
      <w:r w:rsidRPr="000D4701">
        <w:rPr>
          <w:iCs/>
          <w:sz w:val="22"/>
          <w:szCs w:val="22"/>
        </w:rPr>
        <w:t xml:space="preserve">Генеральному соглашению о выдаче банковских гарантий №ГСГ16/TYBR/0393 от 15.04.2016г., </w:t>
      </w:r>
      <w:r w:rsidRPr="000D5060">
        <w:rPr>
          <w:sz w:val="22"/>
          <w:szCs w:val="22"/>
        </w:rPr>
        <w:t xml:space="preserve">на </w:t>
      </w:r>
      <w:r>
        <w:rPr>
          <w:sz w:val="22"/>
          <w:szCs w:val="22"/>
        </w:rPr>
        <w:t>следующих существенных условиях:</w:t>
      </w:r>
      <w:r w:rsidRPr="000D5060">
        <w:rPr>
          <w:sz w:val="22"/>
          <w:szCs w:val="22"/>
        </w:rPr>
        <w:t xml:space="preserve"> </w:t>
      </w:r>
    </w:p>
    <w:p w:rsidR="000069F7" w:rsidRPr="000D5060" w:rsidRDefault="000069F7" w:rsidP="000069F7">
      <w:pPr>
        <w:jc w:val="both"/>
        <w:rPr>
          <w:sz w:val="22"/>
          <w:szCs w:val="22"/>
        </w:rPr>
      </w:pPr>
    </w:p>
    <w:p w:rsidR="000069F7" w:rsidRPr="000D5060" w:rsidRDefault="000069F7" w:rsidP="000069F7">
      <w:pPr>
        <w:jc w:val="both"/>
        <w:rPr>
          <w:sz w:val="22"/>
          <w:szCs w:val="22"/>
          <w:u w:val="single"/>
        </w:rPr>
      </w:pPr>
      <w:r w:rsidRPr="000D5060">
        <w:rPr>
          <w:sz w:val="22"/>
          <w:szCs w:val="22"/>
          <w:u w:val="single"/>
        </w:rPr>
        <w:t>Стороны сделки:</w:t>
      </w:r>
    </w:p>
    <w:p w:rsidR="000069F7" w:rsidRPr="000D5060" w:rsidRDefault="000069F7" w:rsidP="000069F7">
      <w:pPr>
        <w:jc w:val="both"/>
        <w:rPr>
          <w:sz w:val="22"/>
          <w:szCs w:val="22"/>
        </w:rPr>
      </w:pPr>
      <w:r w:rsidRPr="000D5060">
        <w:rPr>
          <w:sz w:val="22"/>
          <w:szCs w:val="22"/>
        </w:rPr>
        <w:t>Гарант/Банк: Банк ВТБ (ПАО)</w:t>
      </w:r>
      <w:r>
        <w:rPr>
          <w:sz w:val="22"/>
          <w:szCs w:val="22"/>
        </w:rPr>
        <w:t>;</w:t>
      </w:r>
    </w:p>
    <w:p w:rsidR="000069F7" w:rsidRPr="000D5060" w:rsidRDefault="000069F7" w:rsidP="000069F7">
      <w:pPr>
        <w:jc w:val="both"/>
        <w:rPr>
          <w:sz w:val="22"/>
          <w:szCs w:val="22"/>
        </w:rPr>
      </w:pPr>
      <w:r w:rsidRPr="000D5060">
        <w:rPr>
          <w:sz w:val="22"/>
          <w:szCs w:val="22"/>
        </w:rPr>
        <w:t>Поручитель: АО «Сибнефтемаш»</w:t>
      </w:r>
      <w:r>
        <w:rPr>
          <w:sz w:val="22"/>
          <w:szCs w:val="22"/>
        </w:rPr>
        <w:t>;</w:t>
      </w:r>
    </w:p>
    <w:p w:rsidR="000069F7" w:rsidRPr="000D5060" w:rsidRDefault="000069F7" w:rsidP="000069F7">
      <w:pPr>
        <w:jc w:val="both"/>
        <w:rPr>
          <w:sz w:val="22"/>
          <w:szCs w:val="22"/>
        </w:rPr>
      </w:pPr>
      <w:r w:rsidRPr="000D5060">
        <w:rPr>
          <w:sz w:val="22"/>
          <w:szCs w:val="22"/>
        </w:rPr>
        <w:t>Принципал / выгодоприобретатель:</w:t>
      </w:r>
      <w:r>
        <w:rPr>
          <w:sz w:val="22"/>
          <w:szCs w:val="22"/>
        </w:rPr>
        <w:t xml:space="preserve"> </w:t>
      </w:r>
      <w:r w:rsidRPr="000D4701">
        <w:rPr>
          <w:iCs/>
          <w:sz w:val="22"/>
          <w:szCs w:val="22"/>
        </w:rPr>
        <w:t>АО «ГМС Нефтемаш»</w:t>
      </w:r>
      <w:r>
        <w:rPr>
          <w:iCs/>
          <w:sz w:val="22"/>
          <w:szCs w:val="22"/>
        </w:rPr>
        <w:t>.</w:t>
      </w:r>
    </w:p>
    <w:p w:rsidR="000069F7" w:rsidRPr="000D5060" w:rsidRDefault="000069F7" w:rsidP="000069F7">
      <w:pPr>
        <w:jc w:val="both"/>
        <w:rPr>
          <w:b/>
          <w:sz w:val="22"/>
          <w:szCs w:val="22"/>
        </w:rPr>
      </w:pPr>
    </w:p>
    <w:p w:rsidR="000069F7" w:rsidRPr="000D5060" w:rsidRDefault="000069F7" w:rsidP="000069F7">
      <w:pPr>
        <w:jc w:val="both"/>
        <w:rPr>
          <w:sz w:val="22"/>
          <w:szCs w:val="22"/>
          <w:u w:val="single"/>
        </w:rPr>
      </w:pPr>
      <w:r w:rsidRPr="000D5060">
        <w:rPr>
          <w:sz w:val="22"/>
          <w:szCs w:val="22"/>
          <w:u w:val="single"/>
        </w:rPr>
        <w:t>Основания отнесения сделки к крупной:</w:t>
      </w:r>
    </w:p>
    <w:p w:rsidR="000069F7" w:rsidRPr="000D5060" w:rsidRDefault="000069F7" w:rsidP="000069F7">
      <w:pPr>
        <w:jc w:val="both"/>
        <w:rPr>
          <w:b/>
          <w:sz w:val="22"/>
          <w:szCs w:val="22"/>
        </w:rPr>
      </w:pPr>
      <w:r w:rsidRPr="000D5060">
        <w:rPr>
          <w:b/>
          <w:sz w:val="22"/>
          <w:szCs w:val="22"/>
        </w:rPr>
        <w:lastRenderedPageBreak/>
        <w:t xml:space="preserve">Цена сделки определена в размере 35 000 000 000,00 (Тридцать пять миллиардов) рублей Российской Федерации, что составляет 788,6313 % от балансовой стоимости активов Поручителя по состоянию на 30.06.2019 г. </w:t>
      </w:r>
    </w:p>
    <w:p w:rsidR="000069F7" w:rsidRPr="000D5060" w:rsidRDefault="000069F7" w:rsidP="000069F7">
      <w:pPr>
        <w:jc w:val="both"/>
        <w:rPr>
          <w:b/>
          <w:sz w:val="22"/>
          <w:szCs w:val="22"/>
        </w:rPr>
      </w:pPr>
      <w:r w:rsidRPr="000D5060">
        <w:rPr>
          <w:i/>
          <w:sz w:val="22"/>
          <w:szCs w:val="22"/>
        </w:rPr>
        <w:t xml:space="preserve">Согласно п.1 ст.78 Федерального закона </w:t>
      </w:r>
      <w:r w:rsidRPr="000D5060">
        <w:rPr>
          <w:i/>
          <w:iCs/>
          <w:sz w:val="22"/>
          <w:szCs w:val="22"/>
        </w:rPr>
        <w:t>от 26.12.1995 N 208-ФЗ «Об акционерных обществах»</w:t>
      </w:r>
      <w:r w:rsidRPr="000D5060">
        <w:rPr>
          <w:i/>
          <w:sz w:val="22"/>
          <w:szCs w:val="22"/>
        </w:rPr>
        <w:t>, сделка для Общества является крупной.</w:t>
      </w:r>
    </w:p>
    <w:p w:rsidR="000069F7" w:rsidRPr="000D5060" w:rsidRDefault="000069F7" w:rsidP="000069F7">
      <w:pPr>
        <w:rPr>
          <w:sz w:val="22"/>
          <w:szCs w:val="22"/>
        </w:rPr>
      </w:pPr>
    </w:p>
    <w:p w:rsidR="000069F7" w:rsidRPr="000D5060" w:rsidRDefault="000069F7" w:rsidP="000069F7">
      <w:pPr>
        <w:rPr>
          <w:sz w:val="22"/>
          <w:szCs w:val="22"/>
          <w:u w:val="single"/>
        </w:rPr>
      </w:pPr>
      <w:r>
        <w:t>Изменения, вносимые Дополнительным соглашением №4 к Договору</w:t>
      </w:r>
      <w:r w:rsidRPr="000D5060">
        <w:rPr>
          <w:sz w:val="22"/>
          <w:szCs w:val="22"/>
          <w:u w:val="single"/>
        </w:rPr>
        <w:t>:</w:t>
      </w:r>
    </w:p>
    <w:p w:rsidR="000069F7" w:rsidRPr="003B062B" w:rsidRDefault="000069F7" w:rsidP="000069F7">
      <w:pPr>
        <w:widowControl w:val="0"/>
        <w:spacing w:before="120"/>
        <w:jc w:val="both"/>
        <w:rPr>
          <w:sz w:val="22"/>
          <w:szCs w:val="22"/>
        </w:rPr>
      </w:pPr>
      <w:r w:rsidRPr="003B062B">
        <w:rPr>
          <w:sz w:val="22"/>
          <w:szCs w:val="22"/>
        </w:rPr>
        <w:t xml:space="preserve">1. Изменить абзац второй пункта 2.1 статьи 2 «ПРЕДМЕТ ДОГОВОРА» Договора и изложить его в следующей редакции:    </w:t>
      </w:r>
    </w:p>
    <w:p w:rsidR="000069F7" w:rsidRPr="003B062B" w:rsidRDefault="000069F7" w:rsidP="000069F7">
      <w:pPr>
        <w:widowControl w:val="0"/>
        <w:spacing w:before="120"/>
        <w:jc w:val="both"/>
        <w:rPr>
          <w:sz w:val="22"/>
          <w:szCs w:val="22"/>
        </w:rPr>
      </w:pPr>
      <w:r w:rsidRPr="003B062B">
        <w:rPr>
          <w:sz w:val="22"/>
          <w:szCs w:val="22"/>
        </w:rPr>
        <w:t>«</w:t>
      </w:r>
      <w:r w:rsidRPr="003B062B">
        <w:rPr>
          <w:iCs/>
          <w:sz w:val="22"/>
          <w:szCs w:val="22"/>
        </w:rPr>
        <w:t xml:space="preserve">- по возмещению в порядке регресса в соответствии со ст. 379 Гражданского кодекса Российской Федерации и в соответствии со ст. 9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по «27» декабря 2023 года включительно, сроком действия Гарантии </w:t>
      </w:r>
      <w:r w:rsidRPr="003B062B">
        <w:rPr>
          <w:sz w:val="22"/>
          <w:szCs w:val="22"/>
        </w:rPr>
        <w:t xml:space="preserve">от Даты выдачи Гарантии (с учетом Пролонгации Гарантии) не превышающим: </w:t>
      </w:r>
    </w:p>
    <w:p w:rsidR="000069F7" w:rsidRPr="003B062B" w:rsidRDefault="000069F7" w:rsidP="000069F7">
      <w:pPr>
        <w:widowControl w:val="0"/>
        <w:spacing w:before="120"/>
        <w:jc w:val="both"/>
        <w:rPr>
          <w:sz w:val="22"/>
          <w:szCs w:val="22"/>
        </w:rPr>
      </w:pPr>
      <w:r w:rsidRPr="003B062B">
        <w:rPr>
          <w:sz w:val="22"/>
          <w:szCs w:val="22"/>
        </w:rPr>
        <w:t xml:space="preserve">- 1825 (Одна тысяча восемьсот двадцать пять); </w:t>
      </w:r>
    </w:p>
    <w:p w:rsidR="000069F7" w:rsidRPr="003B062B" w:rsidRDefault="000069F7" w:rsidP="000069F7">
      <w:pPr>
        <w:widowControl w:val="0"/>
        <w:spacing w:before="120"/>
        <w:jc w:val="both"/>
        <w:rPr>
          <w:sz w:val="22"/>
          <w:szCs w:val="22"/>
        </w:rPr>
      </w:pPr>
      <w:r w:rsidRPr="003B062B">
        <w:rPr>
          <w:sz w:val="22"/>
          <w:szCs w:val="22"/>
        </w:rPr>
        <w:t>для Гарантий, выдаваемых по договорам, заключенным с компаниями Группы Росатом:</w:t>
      </w:r>
    </w:p>
    <w:p w:rsidR="000069F7" w:rsidRPr="003B062B" w:rsidRDefault="000069F7" w:rsidP="000069F7">
      <w:pPr>
        <w:widowControl w:val="0"/>
        <w:spacing w:before="120"/>
        <w:jc w:val="both"/>
        <w:rPr>
          <w:sz w:val="22"/>
          <w:szCs w:val="22"/>
        </w:rPr>
      </w:pPr>
      <w:r w:rsidRPr="003B062B">
        <w:rPr>
          <w:sz w:val="22"/>
          <w:szCs w:val="22"/>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0069F7" w:rsidRPr="003B062B" w:rsidRDefault="000069F7" w:rsidP="000069F7">
      <w:pPr>
        <w:widowControl w:val="0"/>
        <w:spacing w:before="120"/>
        <w:jc w:val="both"/>
        <w:rPr>
          <w:sz w:val="22"/>
          <w:szCs w:val="22"/>
        </w:rPr>
      </w:pPr>
      <w:r w:rsidRPr="003B062B">
        <w:rPr>
          <w:sz w:val="22"/>
          <w:szCs w:val="22"/>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0069F7" w:rsidRPr="003B062B" w:rsidRDefault="000069F7" w:rsidP="000069F7">
      <w:pPr>
        <w:widowControl w:val="0"/>
        <w:spacing w:before="120"/>
        <w:jc w:val="both"/>
        <w:rPr>
          <w:sz w:val="22"/>
          <w:szCs w:val="22"/>
        </w:rPr>
      </w:pPr>
      <w:r w:rsidRPr="003B062B">
        <w:rPr>
          <w:sz w:val="22"/>
          <w:szCs w:val="22"/>
        </w:rPr>
        <w:t xml:space="preserve">2.  Изменить пункт 5.7 статьи 5 «ПРОЧИЕ УСЛОВИЯ» </w:t>
      </w:r>
      <w:r>
        <w:rPr>
          <w:sz w:val="22"/>
          <w:szCs w:val="22"/>
        </w:rPr>
        <w:t xml:space="preserve">Договора </w:t>
      </w:r>
      <w:r w:rsidRPr="003B062B">
        <w:rPr>
          <w:sz w:val="22"/>
          <w:szCs w:val="22"/>
        </w:rPr>
        <w:t>и изложить его в следующей редакции:</w:t>
      </w:r>
    </w:p>
    <w:p w:rsidR="000069F7" w:rsidRPr="003B062B" w:rsidRDefault="000069F7" w:rsidP="000069F7">
      <w:pPr>
        <w:widowControl w:val="0"/>
        <w:spacing w:before="120"/>
        <w:jc w:val="both"/>
        <w:rPr>
          <w:sz w:val="22"/>
          <w:szCs w:val="22"/>
        </w:rPr>
      </w:pPr>
      <w:r w:rsidRPr="003B062B">
        <w:rPr>
          <w:sz w:val="22"/>
          <w:szCs w:val="22"/>
        </w:rPr>
        <w:t xml:space="preserve">«5.7. Поручительство предоставлено </w:t>
      </w:r>
      <w:r w:rsidRPr="003B062B">
        <w:rPr>
          <w:iCs/>
          <w:sz w:val="22"/>
          <w:szCs w:val="22"/>
        </w:rPr>
        <w:t>сроком до «24» декабря 2037 г. включительно.».</w:t>
      </w:r>
    </w:p>
    <w:p w:rsidR="000069F7" w:rsidRPr="000D5060" w:rsidRDefault="000069F7" w:rsidP="000069F7">
      <w:pPr>
        <w:ind w:right="-5"/>
        <w:jc w:val="both"/>
        <w:rPr>
          <w:i/>
          <w:sz w:val="22"/>
          <w:szCs w:val="22"/>
        </w:rPr>
      </w:pPr>
    </w:p>
    <w:p w:rsidR="000069F7" w:rsidRPr="000D5060" w:rsidRDefault="000069F7" w:rsidP="000069F7">
      <w:pPr>
        <w:ind w:right="-5"/>
        <w:jc w:val="both"/>
        <w:rPr>
          <w:i/>
          <w:sz w:val="22"/>
          <w:szCs w:val="22"/>
        </w:rPr>
      </w:pPr>
      <w:r w:rsidRPr="000D5060">
        <w:rPr>
          <w:i/>
          <w:sz w:val="22"/>
          <w:szCs w:val="22"/>
        </w:rPr>
        <w:t xml:space="preserve">Согласно п.6 ст.83 Федерального закона </w:t>
      </w:r>
      <w:r w:rsidRPr="000D5060">
        <w:rPr>
          <w:i/>
          <w:iCs/>
          <w:sz w:val="22"/>
          <w:szCs w:val="22"/>
        </w:rPr>
        <w:t>от 26.12.1995 N 208-ФЗ «Об акционерных обществах» указываются сведения о з</w:t>
      </w:r>
      <w:r w:rsidRPr="000D5060">
        <w:rPr>
          <w:i/>
          <w:sz w:val="22"/>
          <w:szCs w:val="22"/>
        </w:rPr>
        <w:t>аинтересованных в совершении сделки лицах и основаниях заинтересованности таких лиц:</w:t>
      </w:r>
    </w:p>
    <w:p w:rsidR="000069F7" w:rsidRPr="0076292A" w:rsidRDefault="000069F7" w:rsidP="000069F7">
      <w:pPr>
        <w:pStyle w:val="af0"/>
        <w:jc w:val="both"/>
        <w:rPr>
          <w:rFonts w:eastAsia="Calibri"/>
          <w:sz w:val="22"/>
          <w:szCs w:val="22"/>
        </w:rPr>
      </w:pPr>
      <w:r w:rsidRPr="0076292A">
        <w:rPr>
          <w:rFonts w:eastAsia="Calibri"/>
          <w:sz w:val="22"/>
          <w:szCs w:val="22"/>
        </w:rPr>
        <w:t>1</w:t>
      </w:r>
      <w:r w:rsidRPr="0076292A">
        <w:rPr>
          <w:sz w:val="22"/>
          <w:szCs w:val="22"/>
        </w:rPr>
        <w:t>. контролирующее лицо Общества - АО «ГМС Нефтемаш» является выгодоприобретателем по сделке;</w:t>
      </w:r>
    </w:p>
    <w:p w:rsidR="000069F7" w:rsidRPr="0076292A" w:rsidRDefault="000069F7" w:rsidP="000069F7">
      <w:pPr>
        <w:pStyle w:val="af0"/>
        <w:jc w:val="both"/>
        <w:rPr>
          <w:rFonts w:eastAsia="Calibri"/>
          <w:sz w:val="22"/>
          <w:szCs w:val="22"/>
        </w:rPr>
      </w:pPr>
      <w:r w:rsidRPr="0076292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0069F7" w:rsidRPr="0076292A" w:rsidRDefault="000069F7" w:rsidP="000069F7">
      <w:pPr>
        <w:pStyle w:val="af0"/>
        <w:jc w:val="both"/>
        <w:rPr>
          <w:rFonts w:eastAsia="Calibri"/>
          <w:sz w:val="22"/>
          <w:szCs w:val="22"/>
        </w:rPr>
      </w:pPr>
      <w:r w:rsidRPr="0076292A">
        <w:rPr>
          <w:sz w:val="22"/>
          <w:szCs w:val="22"/>
        </w:rPr>
        <w:t xml:space="preserve">3. косвенно контролирующее лицо Общества - </w:t>
      </w:r>
      <w:r w:rsidRPr="0076292A">
        <w:rPr>
          <w:bCs/>
          <w:sz w:val="22"/>
          <w:szCs w:val="22"/>
        </w:rPr>
        <w:t>HMS HYDRAULIC MACHINES &amp; SYSTEMS GROUP PLC</w:t>
      </w:r>
      <w:r w:rsidRPr="0076292A">
        <w:rPr>
          <w:sz w:val="22"/>
          <w:szCs w:val="22"/>
        </w:rPr>
        <w:t xml:space="preserve"> (является косвенно контролирующим лицом АО «ГМС Нефтемаш» - выгодоприобретателя по сделке);</w:t>
      </w:r>
    </w:p>
    <w:p w:rsidR="000069F7" w:rsidRPr="0076292A" w:rsidRDefault="000069F7" w:rsidP="000069F7">
      <w:pPr>
        <w:pStyle w:val="af0"/>
        <w:jc w:val="both"/>
        <w:rPr>
          <w:sz w:val="22"/>
          <w:szCs w:val="22"/>
        </w:rPr>
      </w:pPr>
      <w:r w:rsidRPr="0076292A">
        <w:rPr>
          <w:iCs/>
          <w:sz w:val="22"/>
          <w:szCs w:val="22"/>
        </w:rPr>
        <w:t xml:space="preserve">4. </w:t>
      </w:r>
      <w:r w:rsidRPr="0076292A">
        <w:rPr>
          <w:sz w:val="22"/>
          <w:szCs w:val="22"/>
        </w:rPr>
        <w:t>члены совета директоров Общества Скрынник Юрий Николаевич, Игнатов А.В., Новиков А.Е. (являются членами совета директоров АО «ГМС Нефтемаш» - выгодоприобретателя по сделке);</w:t>
      </w:r>
    </w:p>
    <w:p w:rsidR="000069F7" w:rsidRPr="0076292A" w:rsidRDefault="000069F7" w:rsidP="000069F7">
      <w:pPr>
        <w:autoSpaceDE w:val="0"/>
        <w:autoSpaceDN w:val="0"/>
        <w:adjustRightInd w:val="0"/>
        <w:jc w:val="both"/>
        <w:rPr>
          <w:sz w:val="22"/>
          <w:szCs w:val="22"/>
        </w:rPr>
      </w:pPr>
      <w:r w:rsidRPr="0076292A">
        <w:rPr>
          <w:sz w:val="22"/>
          <w:szCs w:val="22"/>
        </w:rPr>
        <w:t xml:space="preserve">5. управляющая организация Общества - </w:t>
      </w:r>
      <w:r w:rsidRPr="0076292A">
        <w:rPr>
          <w:rFonts w:eastAsia="Calibri"/>
          <w:sz w:val="22"/>
          <w:szCs w:val="22"/>
        </w:rPr>
        <w:t xml:space="preserve">ООО «УК «Группа ГМС» (является также </w:t>
      </w:r>
      <w:r w:rsidRPr="0076292A">
        <w:rPr>
          <w:sz w:val="22"/>
          <w:szCs w:val="22"/>
        </w:rPr>
        <w:t>управляющей организацией АО «ГМС Нефтемаш» - выгодоприобретателя по сделке).</w:t>
      </w:r>
    </w:p>
    <w:p w:rsidR="000069F7" w:rsidRPr="000D5060" w:rsidRDefault="000069F7" w:rsidP="000069F7">
      <w:pPr>
        <w:rPr>
          <w:sz w:val="22"/>
          <w:szCs w:val="22"/>
          <w:u w:val="single"/>
        </w:rPr>
      </w:pPr>
    </w:p>
    <w:p w:rsidR="001158AB" w:rsidRPr="00504D5F" w:rsidRDefault="001158AB" w:rsidP="00504D5F">
      <w:pPr>
        <w:jc w:val="both"/>
        <w:rPr>
          <w:b/>
          <w:caps/>
        </w:rPr>
      </w:pPr>
      <w:r>
        <w:rPr>
          <w:b/>
          <w:caps/>
        </w:rPr>
        <w:lastRenderedPageBreak/>
        <w:t>По вопросу № 8</w:t>
      </w:r>
      <w:r w:rsidRPr="00782F27">
        <w:rPr>
          <w:b/>
          <w:caps/>
        </w:rPr>
        <w:t xml:space="preserve">: </w:t>
      </w:r>
      <w:r w:rsidR="00ED7E53" w:rsidRPr="00716DE1">
        <w:rPr>
          <w:sz w:val="22"/>
          <w:szCs w:val="22"/>
        </w:rPr>
        <w:t xml:space="preserve">О согласии на совершение Обществом крупной сделки, в совершении которой имеется заинтересованность, - </w:t>
      </w:r>
      <w:r w:rsidR="00ED7E53">
        <w:rPr>
          <w:sz w:val="22"/>
          <w:szCs w:val="22"/>
        </w:rPr>
        <w:t xml:space="preserve">заключение </w:t>
      </w:r>
      <w:r w:rsidR="00ED7E53" w:rsidRPr="000D4701">
        <w:rPr>
          <w:iCs/>
          <w:sz w:val="22"/>
          <w:szCs w:val="22"/>
        </w:rPr>
        <w:t>дополнительного соглашения к Договору поручительства АО «Сибнефтемаш» №ДП4-ГС</w:t>
      </w:r>
      <w:r w:rsidR="00ED7E53">
        <w:rPr>
          <w:iCs/>
          <w:sz w:val="22"/>
          <w:szCs w:val="22"/>
        </w:rPr>
        <w:t xml:space="preserve">Г18/KABR/1091 от 01.08.2018г. по </w:t>
      </w:r>
      <w:r w:rsidR="00ED7E53" w:rsidRPr="000D4701">
        <w:rPr>
          <w:iCs/>
          <w:sz w:val="22"/>
          <w:szCs w:val="22"/>
        </w:rPr>
        <w:t>Генеральному соглашению о выдаче гарантий, заключенному между АО «ГМС Ливгидромаш» и Банк</w:t>
      </w:r>
      <w:r w:rsidR="00ED7E53">
        <w:rPr>
          <w:iCs/>
          <w:sz w:val="22"/>
          <w:szCs w:val="22"/>
        </w:rPr>
        <w:t>ом</w:t>
      </w:r>
      <w:r w:rsidR="00ED7E53" w:rsidRPr="000D4701">
        <w:rPr>
          <w:iCs/>
          <w:sz w:val="22"/>
          <w:szCs w:val="22"/>
        </w:rPr>
        <w:t xml:space="preserve"> ВТБ (ПАО)</w:t>
      </w:r>
      <w:r w:rsidR="00ED7E53">
        <w:rPr>
          <w:iCs/>
          <w:sz w:val="22"/>
          <w:szCs w:val="22"/>
        </w:rPr>
        <w:t>.</w:t>
      </w:r>
    </w:p>
    <w:p w:rsidR="001158AB" w:rsidRPr="00CF4280" w:rsidRDefault="001158AB" w:rsidP="001158AB">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158AB" w:rsidRPr="00CF4280" w:rsidRDefault="001158AB" w:rsidP="00D902D5">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pPr>
            <w:r w:rsidRPr="00CF4280">
              <w:t>Сделка с заинтересованностью</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8AB" w:rsidRPr="00CF4280" w:rsidRDefault="001158AB" w:rsidP="00D902D5">
            <w:pPr>
              <w:overflowPunct w:val="0"/>
              <w:autoSpaceDE w:val="0"/>
              <w:autoSpaceDN w:val="0"/>
              <w:adjustRightInd w:val="0"/>
              <w:jc w:val="center"/>
              <w:rPr>
                <w:b/>
              </w:rPr>
            </w:pPr>
            <w:r w:rsidRPr="00CF4280">
              <w:rPr>
                <w:b/>
              </w:rPr>
              <w:t>%</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rPr>
                <w:bCs/>
              </w:rPr>
            </w:pPr>
            <w:r w:rsidRPr="00CF4280">
              <w:rPr>
                <w:bCs/>
              </w:rPr>
              <w:t>100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r w:rsidR="001158AB" w:rsidRPr="00CF4280" w:rsidTr="00D902D5">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1158AB" w:rsidRPr="00CF4280" w:rsidRDefault="001158AB" w:rsidP="00D902D5">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1158AB" w:rsidRPr="00CF4280" w:rsidRDefault="001158AB" w:rsidP="00D902D5">
            <w:pPr>
              <w:overflowPunct w:val="0"/>
              <w:autoSpaceDE w:val="0"/>
              <w:autoSpaceDN w:val="0"/>
              <w:adjustRightInd w:val="0"/>
              <w:jc w:val="right"/>
            </w:pPr>
            <w:r w:rsidRPr="00CF4280">
              <w:t>0</w:t>
            </w:r>
          </w:p>
        </w:tc>
      </w:tr>
    </w:tbl>
    <w:p w:rsidR="001158AB" w:rsidRPr="00782F27" w:rsidRDefault="001158AB" w:rsidP="001158AB">
      <w:pPr>
        <w:ind w:firstLine="708"/>
        <w:jc w:val="both"/>
        <w:rPr>
          <w:b/>
          <w:color w:val="1F4E79"/>
        </w:rPr>
      </w:pPr>
    </w:p>
    <w:p w:rsidR="001158AB" w:rsidRPr="00782F27" w:rsidRDefault="001158AB" w:rsidP="001158AB">
      <w:pPr>
        <w:tabs>
          <w:tab w:val="left" w:pos="9000"/>
        </w:tabs>
        <w:rPr>
          <w:b/>
          <w:bCs/>
        </w:rPr>
      </w:pPr>
      <w:r w:rsidRPr="00782F27">
        <w:rPr>
          <w:b/>
          <w:bCs/>
        </w:rPr>
        <w:t>Кворум для принятия решения по данному вопросу имеется.</w:t>
      </w:r>
    </w:p>
    <w:p w:rsidR="001158AB" w:rsidRPr="00782F27" w:rsidRDefault="001158AB" w:rsidP="001158AB">
      <w:pPr>
        <w:tabs>
          <w:tab w:val="left" w:pos="9000"/>
        </w:tabs>
        <w:jc w:val="center"/>
      </w:pPr>
    </w:p>
    <w:p w:rsidR="001158AB" w:rsidRPr="00782F27" w:rsidRDefault="001158AB" w:rsidP="001158AB">
      <w:pPr>
        <w:tabs>
          <w:tab w:val="left" w:pos="9000"/>
        </w:tabs>
        <w:jc w:val="center"/>
        <w:rPr>
          <w:b/>
          <w:bCs/>
        </w:rPr>
      </w:pPr>
      <w:r w:rsidRPr="00782F27">
        <w:rPr>
          <w:b/>
          <w:bCs/>
        </w:rPr>
        <w:t>Принятое решение:</w:t>
      </w:r>
    </w:p>
    <w:p w:rsidR="001158AB" w:rsidRDefault="001158AB" w:rsidP="00055939">
      <w:pPr>
        <w:overflowPunct w:val="0"/>
        <w:autoSpaceDE w:val="0"/>
        <w:autoSpaceDN w:val="0"/>
        <w:adjustRightInd w:val="0"/>
        <w:spacing w:before="120"/>
        <w:jc w:val="both"/>
        <w:rPr>
          <w:b/>
        </w:rPr>
      </w:pPr>
    </w:p>
    <w:p w:rsidR="000069F7" w:rsidRPr="000D5060" w:rsidRDefault="000069F7" w:rsidP="000069F7">
      <w:pPr>
        <w:ind w:firstLine="708"/>
        <w:jc w:val="both"/>
        <w:rPr>
          <w:sz w:val="22"/>
          <w:szCs w:val="22"/>
        </w:rPr>
      </w:pPr>
      <w:r w:rsidRPr="000D5060">
        <w:rPr>
          <w:sz w:val="22"/>
          <w:szCs w:val="22"/>
        </w:rPr>
        <w:t>Предоставить согласие на совершение Обществом крупной сделки, в совершении которой имеется заинтересованность –</w:t>
      </w:r>
      <w:r w:rsidRPr="00606F17">
        <w:rPr>
          <w:sz w:val="22"/>
          <w:szCs w:val="22"/>
        </w:rPr>
        <w:t xml:space="preserve"> </w:t>
      </w:r>
      <w:r>
        <w:rPr>
          <w:sz w:val="22"/>
          <w:szCs w:val="22"/>
        </w:rPr>
        <w:t xml:space="preserve">заключение </w:t>
      </w:r>
      <w:r>
        <w:rPr>
          <w:iCs/>
          <w:sz w:val="22"/>
          <w:szCs w:val="22"/>
        </w:rPr>
        <w:t>Д</w:t>
      </w:r>
      <w:r w:rsidRPr="000D4701">
        <w:rPr>
          <w:iCs/>
          <w:sz w:val="22"/>
          <w:szCs w:val="22"/>
        </w:rPr>
        <w:t>ополнительного соглашения к Договору поручительства АО «Сибнефтемаш» №ДП4-ГС</w:t>
      </w:r>
      <w:r>
        <w:rPr>
          <w:iCs/>
          <w:sz w:val="22"/>
          <w:szCs w:val="22"/>
        </w:rPr>
        <w:t xml:space="preserve">Г18/KABR/1091 от 01.08.2018г. (далее – Договор) по </w:t>
      </w:r>
      <w:r w:rsidRPr="000D4701">
        <w:rPr>
          <w:iCs/>
          <w:sz w:val="22"/>
          <w:szCs w:val="22"/>
        </w:rPr>
        <w:t>Генеральному соглашению о выдаче гарантий</w:t>
      </w:r>
      <w:r>
        <w:rPr>
          <w:iCs/>
          <w:sz w:val="22"/>
          <w:szCs w:val="22"/>
        </w:rPr>
        <w:t xml:space="preserve"> </w:t>
      </w:r>
      <w:r w:rsidRPr="006C24E2">
        <w:rPr>
          <w:iCs/>
          <w:sz w:val="22"/>
          <w:szCs w:val="22"/>
        </w:rPr>
        <w:t xml:space="preserve">№ ГСГ18/KABR/1091 ОТ «01» </w:t>
      </w:r>
      <w:r>
        <w:rPr>
          <w:iCs/>
          <w:sz w:val="22"/>
          <w:szCs w:val="22"/>
        </w:rPr>
        <w:t>августа</w:t>
      </w:r>
      <w:r w:rsidRPr="006C24E2">
        <w:rPr>
          <w:iCs/>
          <w:sz w:val="22"/>
          <w:szCs w:val="22"/>
        </w:rPr>
        <w:t xml:space="preserve"> 2018 г.</w:t>
      </w:r>
      <w:r w:rsidRPr="000D4701">
        <w:rPr>
          <w:iCs/>
          <w:sz w:val="22"/>
          <w:szCs w:val="22"/>
        </w:rPr>
        <w:t>, заключенному между АО «ГМС Ливгидромаш» и Банк</w:t>
      </w:r>
      <w:r>
        <w:rPr>
          <w:iCs/>
          <w:sz w:val="22"/>
          <w:szCs w:val="22"/>
        </w:rPr>
        <w:t>ом</w:t>
      </w:r>
      <w:r w:rsidRPr="000D4701">
        <w:rPr>
          <w:iCs/>
          <w:sz w:val="22"/>
          <w:szCs w:val="22"/>
        </w:rPr>
        <w:t xml:space="preserve"> ВТБ (ПАО)</w:t>
      </w:r>
      <w:r>
        <w:rPr>
          <w:sz w:val="22"/>
          <w:szCs w:val="22"/>
        </w:rPr>
        <w:t xml:space="preserve">, </w:t>
      </w:r>
      <w:r w:rsidRPr="000D5060">
        <w:rPr>
          <w:sz w:val="22"/>
          <w:szCs w:val="22"/>
        </w:rPr>
        <w:t xml:space="preserve">на </w:t>
      </w:r>
      <w:r>
        <w:rPr>
          <w:sz w:val="22"/>
          <w:szCs w:val="22"/>
        </w:rPr>
        <w:t>следующих существенных условиях:</w:t>
      </w:r>
      <w:r w:rsidRPr="000D5060">
        <w:rPr>
          <w:sz w:val="22"/>
          <w:szCs w:val="22"/>
        </w:rPr>
        <w:t xml:space="preserve"> </w:t>
      </w:r>
    </w:p>
    <w:p w:rsidR="000069F7" w:rsidRPr="000D5060" w:rsidRDefault="000069F7" w:rsidP="000069F7">
      <w:pPr>
        <w:jc w:val="both"/>
        <w:rPr>
          <w:sz w:val="22"/>
          <w:szCs w:val="22"/>
        </w:rPr>
      </w:pPr>
    </w:p>
    <w:p w:rsidR="000069F7" w:rsidRPr="000D5060" w:rsidRDefault="000069F7" w:rsidP="000069F7">
      <w:pPr>
        <w:jc w:val="both"/>
        <w:rPr>
          <w:sz w:val="22"/>
          <w:szCs w:val="22"/>
          <w:u w:val="single"/>
        </w:rPr>
      </w:pPr>
      <w:r w:rsidRPr="000D5060">
        <w:rPr>
          <w:sz w:val="22"/>
          <w:szCs w:val="22"/>
          <w:u w:val="single"/>
        </w:rPr>
        <w:t>Стороны сделки:</w:t>
      </w:r>
    </w:p>
    <w:p w:rsidR="000069F7" w:rsidRPr="000D5060" w:rsidRDefault="000069F7" w:rsidP="000069F7">
      <w:pPr>
        <w:jc w:val="both"/>
        <w:rPr>
          <w:sz w:val="22"/>
          <w:szCs w:val="22"/>
        </w:rPr>
      </w:pPr>
      <w:r w:rsidRPr="000D5060">
        <w:rPr>
          <w:sz w:val="22"/>
          <w:szCs w:val="22"/>
        </w:rPr>
        <w:t>Гарант/Банк: Банк ВТБ (ПАО)</w:t>
      </w:r>
      <w:r>
        <w:rPr>
          <w:sz w:val="22"/>
          <w:szCs w:val="22"/>
        </w:rPr>
        <w:t>;</w:t>
      </w:r>
    </w:p>
    <w:p w:rsidR="000069F7" w:rsidRPr="000D5060" w:rsidRDefault="000069F7" w:rsidP="000069F7">
      <w:pPr>
        <w:jc w:val="both"/>
        <w:rPr>
          <w:sz w:val="22"/>
          <w:szCs w:val="22"/>
        </w:rPr>
      </w:pPr>
      <w:r w:rsidRPr="000D5060">
        <w:rPr>
          <w:sz w:val="22"/>
          <w:szCs w:val="22"/>
        </w:rPr>
        <w:t>Поручитель: АО «Сибнефтемаш»</w:t>
      </w:r>
      <w:r>
        <w:rPr>
          <w:sz w:val="22"/>
          <w:szCs w:val="22"/>
        </w:rPr>
        <w:t>;</w:t>
      </w:r>
    </w:p>
    <w:p w:rsidR="000069F7" w:rsidRPr="000D5060" w:rsidRDefault="000069F7" w:rsidP="000069F7">
      <w:pPr>
        <w:jc w:val="both"/>
        <w:rPr>
          <w:sz w:val="22"/>
          <w:szCs w:val="22"/>
        </w:rPr>
      </w:pPr>
      <w:r w:rsidRPr="000D5060">
        <w:rPr>
          <w:sz w:val="22"/>
          <w:szCs w:val="22"/>
        </w:rPr>
        <w:t>Принципал / выгодоприобретатель:</w:t>
      </w:r>
      <w:r>
        <w:rPr>
          <w:sz w:val="22"/>
          <w:szCs w:val="22"/>
        </w:rPr>
        <w:t xml:space="preserve"> </w:t>
      </w:r>
      <w:r w:rsidRPr="000D4701">
        <w:rPr>
          <w:iCs/>
          <w:sz w:val="22"/>
          <w:szCs w:val="22"/>
        </w:rPr>
        <w:t>АО «ГМС Ливгидромаш»</w:t>
      </w:r>
      <w:r>
        <w:rPr>
          <w:iCs/>
          <w:sz w:val="22"/>
          <w:szCs w:val="22"/>
        </w:rPr>
        <w:t>.</w:t>
      </w:r>
    </w:p>
    <w:p w:rsidR="000069F7" w:rsidRPr="000D5060" w:rsidRDefault="000069F7" w:rsidP="000069F7">
      <w:pPr>
        <w:jc w:val="both"/>
        <w:rPr>
          <w:b/>
          <w:sz w:val="22"/>
          <w:szCs w:val="22"/>
        </w:rPr>
      </w:pPr>
    </w:p>
    <w:p w:rsidR="000069F7" w:rsidRPr="000D5060" w:rsidRDefault="000069F7" w:rsidP="000069F7">
      <w:pPr>
        <w:jc w:val="both"/>
        <w:rPr>
          <w:sz w:val="22"/>
          <w:szCs w:val="22"/>
          <w:u w:val="single"/>
        </w:rPr>
      </w:pPr>
      <w:r w:rsidRPr="000D5060">
        <w:rPr>
          <w:sz w:val="22"/>
          <w:szCs w:val="22"/>
          <w:u w:val="single"/>
        </w:rPr>
        <w:t>Основания отнесения сделки к крупной:</w:t>
      </w:r>
    </w:p>
    <w:p w:rsidR="000069F7" w:rsidRPr="000D5060" w:rsidRDefault="000069F7" w:rsidP="000069F7">
      <w:pPr>
        <w:jc w:val="both"/>
        <w:rPr>
          <w:b/>
          <w:sz w:val="22"/>
          <w:szCs w:val="22"/>
        </w:rPr>
      </w:pPr>
      <w:r w:rsidRPr="000D5060">
        <w:rPr>
          <w:b/>
          <w:sz w:val="22"/>
          <w:szCs w:val="22"/>
        </w:rPr>
        <w:t xml:space="preserve">Цена сделки определена в размере 35 000 000 000,00 (Тридцать пять миллиардов) рублей Российской Федерации, что составляет 788,6313 % от балансовой стоимости активов Поручителя по состоянию на 30.06.2019 г. </w:t>
      </w:r>
    </w:p>
    <w:p w:rsidR="000069F7" w:rsidRPr="000D5060" w:rsidRDefault="000069F7" w:rsidP="000069F7">
      <w:pPr>
        <w:jc w:val="both"/>
        <w:rPr>
          <w:b/>
          <w:sz w:val="22"/>
          <w:szCs w:val="22"/>
        </w:rPr>
      </w:pPr>
      <w:r w:rsidRPr="000D5060">
        <w:rPr>
          <w:i/>
          <w:sz w:val="22"/>
          <w:szCs w:val="22"/>
        </w:rPr>
        <w:t xml:space="preserve">Согласно п.1 ст.78 Федерального закона </w:t>
      </w:r>
      <w:r w:rsidRPr="000D5060">
        <w:rPr>
          <w:i/>
          <w:iCs/>
          <w:sz w:val="22"/>
          <w:szCs w:val="22"/>
        </w:rPr>
        <w:t>от 26.12.1995 N 208-ФЗ «Об акционерных обществах»</w:t>
      </w:r>
      <w:r w:rsidRPr="000D5060">
        <w:rPr>
          <w:i/>
          <w:sz w:val="22"/>
          <w:szCs w:val="22"/>
        </w:rPr>
        <w:t>, сделка для Общества является крупной.</w:t>
      </w:r>
    </w:p>
    <w:p w:rsidR="000069F7" w:rsidRPr="000D5060" w:rsidRDefault="000069F7" w:rsidP="000069F7">
      <w:pPr>
        <w:rPr>
          <w:sz w:val="22"/>
          <w:szCs w:val="22"/>
        </w:rPr>
      </w:pPr>
    </w:p>
    <w:p w:rsidR="000069F7" w:rsidRPr="000D5060" w:rsidRDefault="000069F7" w:rsidP="000069F7">
      <w:pPr>
        <w:rPr>
          <w:sz w:val="22"/>
          <w:szCs w:val="22"/>
          <w:u w:val="single"/>
        </w:rPr>
      </w:pPr>
      <w:r w:rsidRPr="000D5060">
        <w:rPr>
          <w:sz w:val="22"/>
          <w:szCs w:val="22"/>
          <w:u w:val="single"/>
        </w:rPr>
        <w:t>Существенные условия сделки:</w:t>
      </w:r>
    </w:p>
    <w:p w:rsidR="000069F7" w:rsidRDefault="000069F7" w:rsidP="000069F7">
      <w:pPr>
        <w:widowControl w:val="0"/>
        <w:spacing w:before="120"/>
        <w:jc w:val="both"/>
        <w:rPr>
          <w:sz w:val="22"/>
          <w:szCs w:val="22"/>
        </w:rPr>
      </w:pPr>
      <w:r>
        <w:t>Изменения, вносимые Дополнительным соглашением к Договору:</w:t>
      </w:r>
    </w:p>
    <w:p w:rsidR="000069F7" w:rsidRPr="003B062B" w:rsidRDefault="000069F7" w:rsidP="000069F7">
      <w:pPr>
        <w:widowControl w:val="0"/>
        <w:spacing w:before="120"/>
        <w:jc w:val="both"/>
        <w:rPr>
          <w:sz w:val="22"/>
          <w:szCs w:val="22"/>
        </w:rPr>
      </w:pPr>
      <w:r w:rsidRPr="003B062B">
        <w:rPr>
          <w:sz w:val="22"/>
          <w:szCs w:val="22"/>
        </w:rPr>
        <w:t xml:space="preserve">1. Изменить абзац второй пункта 2.1 статьи 2 «ПРЕДМЕТ ДОГОВОРА» Договора и изложить его в следующей редакции:    </w:t>
      </w:r>
    </w:p>
    <w:p w:rsidR="000069F7" w:rsidRPr="003B062B" w:rsidRDefault="000069F7" w:rsidP="000069F7">
      <w:pPr>
        <w:widowControl w:val="0"/>
        <w:spacing w:before="120"/>
        <w:jc w:val="both"/>
        <w:rPr>
          <w:sz w:val="22"/>
          <w:szCs w:val="22"/>
        </w:rPr>
      </w:pPr>
      <w:r w:rsidRPr="003B062B">
        <w:rPr>
          <w:sz w:val="22"/>
          <w:szCs w:val="22"/>
        </w:rPr>
        <w:t>«</w:t>
      </w:r>
      <w:r w:rsidRPr="003B062B">
        <w:rPr>
          <w:iCs/>
          <w:sz w:val="22"/>
          <w:szCs w:val="22"/>
        </w:rPr>
        <w:t xml:space="preserve">- по возмещению в порядке регресса в соответствии со ст. 379 Гражданского кодекса Российской Федерации и в соответствии со ст. 9 Генерального соглашения в полном объеме сумм, уплаченных Гарантом Бенефициару по каждой Гарантии, выданной Гарантом в рамках   Генерального соглашения с лимитом выдачи 35 000 000 000-00 (Тридцать пять миллиардов) рублей Российской Федерации с периодом выдачи Гарантий </w:t>
      </w:r>
      <w:r w:rsidRPr="003B062B">
        <w:rPr>
          <w:iCs/>
          <w:sz w:val="22"/>
          <w:szCs w:val="22"/>
        </w:rPr>
        <w:lastRenderedPageBreak/>
        <w:t xml:space="preserve">по «27» декабря 2023 года включительно, сроком действия Гарантии </w:t>
      </w:r>
      <w:r w:rsidRPr="003B062B">
        <w:rPr>
          <w:sz w:val="22"/>
          <w:szCs w:val="22"/>
        </w:rPr>
        <w:t xml:space="preserve">от Даты выдачи Гарантии (с учетом Пролонгации Гарантии) не превышающим: </w:t>
      </w:r>
    </w:p>
    <w:p w:rsidR="000069F7" w:rsidRPr="003B062B" w:rsidRDefault="000069F7" w:rsidP="000069F7">
      <w:pPr>
        <w:widowControl w:val="0"/>
        <w:spacing w:before="120"/>
        <w:jc w:val="both"/>
        <w:rPr>
          <w:sz w:val="22"/>
          <w:szCs w:val="22"/>
        </w:rPr>
      </w:pPr>
      <w:r w:rsidRPr="003B062B">
        <w:rPr>
          <w:sz w:val="22"/>
          <w:szCs w:val="22"/>
        </w:rPr>
        <w:t xml:space="preserve">- 1825 (Одна тысяча восемьсот двадцать пять); </w:t>
      </w:r>
    </w:p>
    <w:p w:rsidR="000069F7" w:rsidRPr="003B062B" w:rsidRDefault="000069F7" w:rsidP="000069F7">
      <w:pPr>
        <w:widowControl w:val="0"/>
        <w:spacing w:before="120"/>
        <w:jc w:val="both"/>
        <w:rPr>
          <w:sz w:val="22"/>
          <w:szCs w:val="22"/>
        </w:rPr>
      </w:pPr>
      <w:r w:rsidRPr="003B062B">
        <w:rPr>
          <w:sz w:val="22"/>
          <w:szCs w:val="22"/>
        </w:rPr>
        <w:t>для Гарантий, выдаваемых по договорам, заключенным с компаниями Группы Росатом:</w:t>
      </w:r>
    </w:p>
    <w:p w:rsidR="000069F7" w:rsidRPr="003B062B" w:rsidRDefault="000069F7" w:rsidP="000069F7">
      <w:pPr>
        <w:widowControl w:val="0"/>
        <w:spacing w:before="120"/>
        <w:jc w:val="both"/>
        <w:rPr>
          <w:sz w:val="22"/>
          <w:szCs w:val="22"/>
        </w:rPr>
      </w:pPr>
      <w:r w:rsidRPr="003B062B">
        <w:rPr>
          <w:sz w:val="22"/>
          <w:szCs w:val="22"/>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0069F7" w:rsidRPr="003B062B" w:rsidRDefault="000069F7" w:rsidP="000069F7">
      <w:pPr>
        <w:widowControl w:val="0"/>
        <w:spacing w:before="120"/>
        <w:jc w:val="both"/>
        <w:rPr>
          <w:sz w:val="22"/>
          <w:szCs w:val="22"/>
        </w:rPr>
      </w:pPr>
      <w:r w:rsidRPr="003B062B">
        <w:rPr>
          <w:sz w:val="22"/>
          <w:szCs w:val="22"/>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0069F7" w:rsidRPr="003B062B" w:rsidRDefault="000069F7" w:rsidP="000069F7">
      <w:pPr>
        <w:widowControl w:val="0"/>
        <w:spacing w:before="120"/>
        <w:jc w:val="both"/>
        <w:rPr>
          <w:sz w:val="22"/>
          <w:szCs w:val="22"/>
        </w:rPr>
      </w:pPr>
      <w:r w:rsidRPr="003B062B">
        <w:rPr>
          <w:sz w:val="22"/>
          <w:szCs w:val="22"/>
        </w:rPr>
        <w:t>2.  Изменить пункт 5.</w:t>
      </w:r>
      <w:r>
        <w:rPr>
          <w:sz w:val="22"/>
          <w:szCs w:val="22"/>
        </w:rPr>
        <w:t>6.</w:t>
      </w:r>
      <w:r w:rsidRPr="003B062B">
        <w:rPr>
          <w:sz w:val="22"/>
          <w:szCs w:val="22"/>
        </w:rPr>
        <w:t xml:space="preserve"> статьи 5 «ПРОЧИЕ УСЛОВИЯ» </w:t>
      </w:r>
      <w:r>
        <w:rPr>
          <w:sz w:val="22"/>
          <w:szCs w:val="22"/>
        </w:rPr>
        <w:t xml:space="preserve">Договора </w:t>
      </w:r>
      <w:r w:rsidRPr="003B062B">
        <w:rPr>
          <w:sz w:val="22"/>
          <w:szCs w:val="22"/>
        </w:rPr>
        <w:t>и изложить его в следующей редакции:</w:t>
      </w:r>
    </w:p>
    <w:p w:rsidR="000069F7" w:rsidRPr="003B062B" w:rsidRDefault="000069F7" w:rsidP="000069F7">
      <w:pPr>
        <w:widowControl w:val="0"/>
        <w:spacing w:before="120"/>
        <w:jc w:val="both"/>
        <w:rPr>
          <w:sz w:val="22"/>
          <w:szCs w:val="22"/>
        </w:rPr>
      </w:pPr>
      <w:r w:rsidRPr="003B062B">
        <w:rPr>
          <w:sz w:val="22"/>
          <w:szCs w:val="22"/>
        </w:rPr>
        <w:t>«5.</w:t>
      </w:r>
      <w:r>
        <w:rPr>
          <w:sz w:val="22"/>
          <w:szCs w:val="22"/>
        </w:rPr>
        <w:t>6</w:t>
      </w:r>
      <w:r w:rsidRPr="003B062B">
        <w:rPr>
          <w:sz w:val="22"/>
          <w:szCs w:val="22"/>
        </w:rPr>
        <w:t xml:space="preserve">. Поручительство предоставлено </w:t>
      </w:r>
      <w:r w:rsidRPr="003B062B">
        <w:rPr>
          <w:iCs/>
          <w:sz w:val="22"/>
          <w:szCs w:val="22"/>
        </w:rPr>
        <w:t>сроком до «24» декабря 2037 г. включительно.».</w:t>
      </w:r>
    </w:p>
    <w:p w:rsidR="000069F7" w:rsidRPr="000D5060" w:rsidRDefault="000069F7" w:rsidP="000069F7">
      <w:pPr>
        <w:ind w:right="-5"/>
        <w:jc w:val="both"/>
        <w:rPr>
          <w:i/>
          <w:sz w:val="22"/>
          <w:szCs w:val="22"/>
        </w:rPr>
      </w:pPr>
    </w:p>
    <w:p w:rsidR="000069F7" w:rsidRPr="000D5060" w:rsidRDefault="000069F7" w:rsidP="000069F7">
      <w:pPr>
        <w:ind w:right="-5"/>
        <w:jc w:val="both"/>
        <w:rPr>
          <w:i/>
          <w:sz w:val="22"/>
          <w:szCs w:val="22"/>
        </w:rPr>
      </w:pPr>
      <w:r w:rsidRPr="000D5060">
        <w:rPr>
          <w:i/>
          <w:sz w:val="22"/>
          <w:szCs w:val="22"/>
        </w:rPr>
        <w:t xml:space="preserve">Согласно п.6 ст.83 Федерального закона </w:t>
      </w:r>
      <w:r w:rsidRPr="000D5060">
        <w:rPr>
          <w:i/>
          <w:iCs/>
          <w:sz w:val="22"/>
          <w:szCs w:val="22"/>
        </w:rPr>
        <w:t>от 26.12.1995 N 208-ФЗ «Об акционерных обществах» указываются сведения о з</w:t>
      </w:r>
      <w:r w:rsidRPr="000D5060">
        <w:rPr>
          <w:i/>
          <w:sz w:val="22"/>
          <w:szCs w:val="22"/>
        </w:rPr>
        <w:t>аинтересованных в совершении сделки лицах и основаниях заинтересованности таких лиц:</w:t>
      </w:r>
    </w:p>
    <w:p w:rsidR="000069F7" w:rsidRPr="00506DCB" w:rsidRDefault="000069F7" w:rsidP="000069F7">
      <w:pPr>
        <w:jc w:val="both"/>
        <w:rPr>
          <w:sz w:val="22"/>
          <w:szCs w:val="22"/>
        </w:rPr>
      </w:pPr>
      <w:r w:rsidRPr="00506DCB">
        <w:rPr>
          <w:sz w:val="22"/>
          <w:szCs w:val="22"/>
        </w:rPr>
        <w:t>1. косвенно контролирующее лицо Общества - АО «Группа ГМС» (является контролирующим лицом АО «ГМС Ливгидромаш» - выгодоприобретателя по сделке);</w:t>
      </w:r>
    </w:p>
    <w:p w:rsidR="000069F7" w:rsidRPr="00506DCB" w:rsidRDefault="000069F7" w:rsidP="000069F7">
      <w:pPr>
        <w:jc w:val="both"/>
        <w:rPr>
          <w:sz w:val="22"/>
          <w:szCs w:val="22"/>
        </w:rPr>
      </w:pPr>
      <w:r w:rsidRPr="00506DCB">
        <w:rPr>
          <w:sz w:val="22"/>
          <w:szCs w:val="22"/>
        </w:rPr>
        <w:t>2. косвенно контролирующее лицо Общества - HMS HYDRAULIC MACHINES &amp; SYSTEMS GROUP PLC (является косвенно контролирующим лицом АО «ГМС Ливгидромаш» - выгодоприобретателя по сделке);</w:t>
      </w:r>
    </w:p>
    <w:p w:rsidR="000069F7" w:rsidRPr="00506DCB" w:rsidRDefault="000069F7" w:rsidP="000069F7">
      <w:pPr>
        <w:jc w:val="both"/>
        <w:rPr>
          <w:sz w:val="22"/>
          <w:szCs w:val="22"/>
        </w:rPr>
      </w:pPr>
      <w:r w:rsidRPr="00506DCB">
        <w:rPr>
          <w:sz w:val="22"/>
          <w:szCs w:val="22"/>
        </w:rPr>
        <w:t>3. член совета директоров Общества Скрынник Юрий Николаевич (является членом совета директоров АО «ГМС Ливгидромаш» - выгодоприобретателя по сделке);</w:t>
      </w:r>
    </w:p>
    <w:p w:rsidR="000069F7" w:rsidRPr="00506DCB" w:rsidRDefault="000069F7" w:rsidP="000069F7">
      <w:pPr>
        <w:jc w:val="both"/>
        <w:rPr>
          <w:color w:val="0070C0"/>
          <w:sz w:val="22"/>
          <w:szCs w:val="22"/>
        </w:rPr>
      </w:pPr>
      <w:r w:rsidRPr="00506DCB">
        <w:rPr>
          <w:sz w:val="22"/>
          <w:szCs w:val="22"/>
        </w:rPr>
        <w:t>4. управляющая организация Общества - ООО «УК «Группа ГМС» (является также управляющей организацией АО «ГМС Ливгидромаш» - выгодоприобретателя по сделке).</w:t>
      </w:r>
    </w:p>
    <w:p w:rsidR="00055939" w:rsidRPr="00782F27" w:rsidRDefault="00E96B21" w:rsidP="00055939">
      <w:pPr>
        <w:overflowPunct w:val="0"/>
        <w:autoSpaceDE w:val="0"/>
        <w:autoSpaceDN w:val="0"/>
        <w:adjustRightInd w:val="0"/>
        <w:spacing w:before="120"/>
        <w:jc w:val="both"/>
        <w:rPr>
          <w:b/>
        </w:rPr>
      </w:pPr>
      <w:r>
        <w:rPr>
          <w:b/>
        </w:rPr>
        <w:t>Дата составления отчета: «27» сентября</w:t>
      </w:r>
      <w:r w:rsidR="00D908D5" w:rsidRPr="00782F27">
        <w:rPr>
          <w:b/>
        </w:rPr>
        <w:t xml:space="preserve"> 2019</w:t>
      </w:r>
      <w:r w:rsidR="00055939" w:rsidRPr="00782F27">
        <w:rPr>
          <w:b/>
        </w:rPr>
        <w:t xml:space="preserve"> года</w:t>
      </w:r>
      <w:r>
        <w:rPr>
          <w:b/>
        </w:rPr>
        <w:t xml:space="preserve"> в 13 ч.00 мин. местного </w:t>
      </w:r>
      <w:r w:rsidR="0084524F">
        <w:rPr>
          <w:b/>
        </w:rPr>
        <w:t>времени</w:t>
      </w:r>
      <w:r w:rsidR="00055939" w:rsidRPr="00782F27">
        <w:rPr>
          <w:b/>
        </w:rPr>
        <w:t>.</w:t>
      </w:r>
    </w:p>
    <w:p w:rsidR="00914E6A" w:rsidRPr="00782F27" w:rsidRDefault="00914E6A" w:rsidP="00055939">
      <w:pPr>
        <w:overflowPunct w:val="0"/>
        <w:autoSpaceDE w:val="0"/>
        <w:autoSpaceDN w:val="0"/>
        <w:adjustRightInd w:val="0"/>
        <w:spacing w:before="120"/>
        <w:jc w:val="both"/>
        <w:rPr>
          <w:b/>
        </w:rPr>
      </w:pPr>
    </w:p>
    <w:p w:rsidR="004A044A" w:rsidRPr="00782F27" w:rsidRDefault="004A044A" w:rsidP="004A044A">
      <w:pPr>
        <w:rPr>
          <w:b/>
        </w:rPr>
      </w:pPr>
      <w:r w:rsidRPr="00782F27">
        <w:rPr>
          <w:b/>
        </w:rPr>
        <w:t>Председатель Собрания</w:t>
      </w:r>
      <w:r w:rsidRPr="00782F27">
        <w:rPr>
          <w:b/>
        </w:rPr>
        <w:tab/>
      </w:r>
      <w:r w:rsidRPr="00782F27">
        <w:rPr>
          <w:b/>
        </w:rPr>
        <w:tab/>
      </w:r>
      <w:r w:rsidRPr="00782F27">
        <w:rPr>
          <w:b/>
        </w:rPr>
        <w:tab/>
        <w:t>(подпись)</w:t>
      </w:r>
      <w:r w:rsidRPr="00782F27">
        <w:rPr>
          <w:b/>
        </w:rPr>
        <w:tab/>
      </w:r>
      <w:r w:rsidRPr="00782F27">
        <w:rPr>
          <w:b/>
        </w:rPr>
        <w:tab/>
      </w:r>
      <w:r w:rsidRPr="00782F27">
        <w:rPr>
          <w:b/>
        </w:rPr>
        <w:tab/>
        <w:t>А.Е. Новиков</w:t>
      </w:r>
    </w:p>
    <w:p w:rsidR="004A044A" w:rsidRPr="00782F27" w:rsidRDefault="004A044A" w:rsidP="004A044A">
      <w:pPr>
        <w:rPr>
          <w:b/>
        </w:rPr>
      </w:pPr>
    </w:p>
    <w:p w:rsidR="004A044A" w:rsidRPr="00782F27" w:rsidRDefault="004A044A" w:rsidP="004A044A">
      <w:pPr>
        <w:rPr>
          <w:b/>
        </w:rPr>
      </w:pPr>
    </w:p>
    <w:p w:rsidR="004A044A" w:rsidRPr="00782F27" w:rsidRDefault="00782F27" w:rsidP="004A044A">
      <w:pPr>
        <w:rPr>
          <w:b/>
        </w:rPr>
      </w:pPr>
      <w:r>
        <w:rPr>
          <w:b/>
        </w:rPr>
        <w:t>Секретарь Собрания</w:t>
      </w:r>
      <w:r>
        <w:rPr>
          <w:b/>
        </w:rPr>
        <w:tab/>
      </w:r>
      <w:r>
        <w:rPr>
          <w:b/>
        </w:rPr>
        <w:tab/>
      </w:r>
      <w:r>
        <w:rPr>
          <w:b/>
        </w:rPr>
        <w:tab/>
      </w:r>
      <w:r w:rsidR="004A044A" w:rsidRPr="00782F27">
        <w:rPr>
          <w:b/>
        </w:rPr>
        <w:t>(подпись)</w:t>
      </w:r>
      <w:r w:rsidR="004A044A" w:rsidRPr="00782F27">
        <w:rPr>
          <w:b/>
        </w:rPr>
        <w:tab/>
      </w:r>
      <w:r w:rsidR="004A044A" w:rsidRPr="00782F27">
        <w:rPr>
          <w:b/>
        </w:rPr>
        <w:tab/>
        <w:t xml:space="preserve">             Н. В. Нугаева</w:t>
      </w:r>
    </w:p>
    <w:p w:rsidR="004A044A" w:rsidRPr="00782F27" w:rsidRDefault="004A044A" w:rsidP="004A044A">
      <w:pPr>
        <w:jc w:val="both"/>
        <w:rPr>
          <w:b/>
        </w:rPr>
      </w:pPr>
    </w:p>
    <w:p w:rsidR="00B44650" w:rsidRPr="00782F27" w:rsidRDefault="004A044A" w:rsidP="004A044A">
      <w:pPr>
        <w:rPr>
          <w:b/>
        </w:rPr>
      </w:pPr>
      <w:r w:rsidRPr="00782F27">
        <w:rPr>
          <w:b/>
        </w:rPr>
        <w:t xml:space="preserve">                                                                    </w:t>
      </w:r>
    </w:p>
    <w:p w:rsidR="004A044A" w:rsidRPr="00782F27" w:rsidRDefault="004A044A" w:rsidP="00B44650">
      <w:pPr>
        <w:ind w:left="4248" w:firstLine="708"/>
      </w:pPr>
      <w:r w:rsidRPr="00782F27">
        <w:t xml:space="preserve">М.П. </w:t>
      </w:r>
    </w:p>
    <w:p w:rsidR="004A044A" w:rsidRPr="00782F27" w:rsidRDefault="004A044A" w:rsidP="004A044A"/>
    <w:p w:rsidR="004A044A" w:rsidRPr="00782F27" w:rsidRDefault="004A044A" w:rsidP="004A044A"/>
    <w:p w:rsidR="004A044A" w:rsidRPr="00782F27" w:rsidRDefault="004A044A" w:rsidP="004A044A">
      <w:pPr>
        <w:pStyle w:val="ConsPlusNormal"/>
        <w:jc w:val="both"/>
        <w:rPr>
          <w:rFonts w:ascii="Times New Roman" w:hAnsi="Times New Roman" w:cs="Times New Roman"/>
          <w:b/>
          <w:sz w:val="24"/>
          <w:szCs w:val="24"/>
        </w:rPr>
      </w:pPr>
      <w:r w:rsidRPr="00782F27">
        <w:rPr>
          <w:rFonts w:ascii="Times New Roman" w:hAnsi="Times New Roman" w:cs="Times New Roman"/>
          <w:b/>
          <w:sz w:val="24"/>
          <w:szCs w:val="24"/>
        </w:rPr>
        <w:t>Уполномоченный представитель                                    _______________ Н.В. Нугаева</w:t>
      </w:r>
    </w:p>
    <w:p w:rsidR="004A044A" w:rsidRPr="00782F27" w:rsidRDefault="004A044A" w:rsidP="004A044A">
      <w:pPr>
        <w:pStyle w:val="ConsPlusNormal"/>
        <w:jc w:val="both"/>
        <w:rPr>
          <w:rFonts w:ascii="Times New Roman" w:hAnsi="Times New Roman" w:cs="Times New Roman"/>
          <w:b/>
          <w:sz w:val="24"/>
          <w:szCs w:val="24"/>
        </w:rPr>
      </w:pPr>
      <w:r w:rsidRPr="00782F27">
        <w:rPr>
          <w:rFonts w:ascii="Times New Roman" w:hAnsi="Times New Roman" w:cs="Times New Roman"/>
          <w:b/>
          <w:sz w:val="24"/>
          <w:szCs w:val="24"/>
        </w:rPr>
        <w:t>(по доверенности №16/18-СНМ от 28.08.2018)</w:t>
      </w:r>
    </w:p>
    <w:p w:rsidR="004A044A" w:rsidRPr="00782F27" w:rsidRDefault="004A044A" w:rsidP="004A044A">
      <w:pPr>
        <w:widowControl w:val="0"/>
        <w:autoSpaceDE w:val="0"/>
        <w:autoSpaceDN w:val="0"/>
        <w:adjustRightInd w:val="0"/>
        <w:jc w:val="both"/>
        <w:rPr>
          <w:b/>
        </w:rPr>
      </w:pPr>
    </w:p>
    <w:p w:rsidR="004A044A" w:rsidRPr="00782F27" w:rsidRDefault="004A044A" w:rsidP="004A044A">
      <w:pPr>
        <w:widowControl w:val="0"/>
        <w:autoSpaceDE w:val="0"/>
        <w:autoSpaceDN w:val="0"/>
        <w:adjustRightInd w:val="0"/>
        <w:jc w:val="both"/>
        <w:rPr>
          <w:b/>
        </w:rPr>
      </w:pPr>
    </w:p>
    <w:p w:rsidR="004A044A" w:rsidRPr="00782F27" w:rsidRDefault="004A044A" w:rsidP="004A044A">
      <w:pPr>
        <w:autoSpaceDN w:val="0"/>
        <w:adjustRightInd w:val="0"/>
        <w:ind w:firstLine="540"/>
        <w:jc w:val="both"/>
      </w:pPr>
    </w:p>
    <w:p w:rsidR="00055939" w:rsidRPr="00C8609F" w:rsidRDefault="00055939" w:rsidP="00782F27">
      <w:pPr>
        <w:rPr>
          <w:b/>
          <w:sz w:val="22"/>
          <w:szCs w:val="22"/>
        </w:rPr>
      </w:pPr>
    </w:p>
    <w:sectPr w:rsidR="00055939" w:rsidRPr="00C8609F"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8D" w:rsidRDefault="0030328D" w:rsidP="00055939">
      <w:r>
        <w:separator/>
      </w:r>
    </w:p>
  </w:endnote>
  <w:endnote w:type="continuationSeparator" w:id="0">
    <w:p w:rsidR="0030328D" w:rsidRDefault="0030328D"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9A0776">
          <w:rPr>
            <w:noProof/>
          </w:rPr>
          <w:t>1</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8D" w:rsidRDefault="0030328D" w:rsidP="00055939">
      <w:r>
        <w:separator/>
      </w:r>
    </w:p>
  </w:footnote>
  <w:footnote w:type="continuationSeparator" w:id="0">
    <w:p w:rsidR="0030328D" w:rsidRDefault="0030328D"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69F7"/>
    <w:rsid w:val="00020DBE"/>
    <w:rsid w:val="00047538"/>
    <w:rsid w:val="00055939"/>
    <w:rsid w:val="00056547"/>
    <w:rsid w:val="00056AD4"/>
    <w:rsid w:val="000613CF"/>
    <w:rsid w:val="000804CC"/>
    <w:rsid w:val="000A01D8"/>
    <w:rsid w:val="000A7F39"/>
    <w:rsid w:val="000C0BD8"/>
    <w:rsid w:val="000E69A5"/>
    <w:rsid w:val="000F552D"/>
    <w:rsid w:val="001158AB"/>
    <w:rsid w:val="00153DE3"/>
    <w:rsid w:val="00171E01"/>
    <w:rsid w:val="001733E9"/>
    <w:rsid w:val="00177E83"/>
    <w:rsid w:val="001812D3"/>
    <w:rsid w:val="00183711"/>
    <w:rsid w:val="001E45E3"/>
    <w:rsid w:val="001F0B97"/>
    <w:rsid w:val="00217243"/>
    <w:rsid w:val="00225980"/>
    <w:rsid w:val="002264ED"/>
    <w:rsid w:val="002302EB"/>
    <w:rsid w:val="00255530"/>
    <w:rsid w:val="00261F77"/>
    <w:rsid w:val="0026460D"/>
    <w:rsid w:val="002719D3"/>
    <w:rsid w:val="00276B08"/>
    <w:rsid w:val="00276FFC"/>
    <w:rsid w:val="002955E6"/>
    <w:rsid w:val="002961A7"/>
    <w:rsid w:val="002969D0"/>
    <w:rsid w:val="002B2C83"/>
    <w:rsid w:val="002E6436"/>
    <w:rsid w:val="002E77C8"/>
    <w:rsid w:val="002F4929"/>
    <w:rsid w:val="0030328D"/>
    <w:rsid w:val="00310CE2"/>
    <w:rsid w:val="0036029C"/>
    <w:rsid w:val="00370CAC"/>
    <w:rsid w:val="00372EFA"/>
    <w:rsid w:val="00375A39"/>
    <w:rsid w:val="00384DC8"/>
    <w:rsid w:val="003A093B"/>
    <w:rsid w:val="003D1CF0"/>
    <w:rsid w:val="003D5C01"/>
    <w:rsid w:val="003D738D"/>
    <w:rsid w:val="003D7EB0"/>
    <w:rsid w:val="003E2ACD"/>
    <w:rsid w:val="003E2DA6"/>
    <w:rsid w:val="003F6962"/>
    <w:rsid w:val="004017EE"/>
    <w:rsid w:val="004146C5"/>
    <w:rsid w:val="004409AF"/>
    <w:rsid w:val="00452457"/>
    <w:rsid w:val="0045602B"/>
    <w:rsid w:val="0046229F"/>
    <w:rsid w:val="004A044A"/>
    <w:rsid w:val="004A275C"/>
    <w:rsid w:val="004B69D1"/>
    <w:rsid w:val="004D5CB1"/>
    <w:rsid w:val="004D67E8"/>
    <w:rsid w:val="004F2039"/>
    <w:rsid w:val="00504D5F"/>
    <w:rsid w:val="005137B5"/>
    <w:rsid w:val="00551B39"/>
    <w:rsid w:val="00562602"/>
    <w:rsid w:val="00562C5E"/>
    <w:rsid w:val="00582FEE"/>
    <w:rsid w:val="0058745D"/>
    <w:rsid w:val="005A0835"/>
    <w:rsid w:val="005D3318"/>
    <w:rsid w:val="005E13F3"/>
    <w:rsid w:val="005F2617"/>
    <w:rsid w:val="005F6993"/>
    <w:rsid w:val="00600667"/>
    <w:rsid w:val="00610F75"/>
    <w:rsid w:val="00693176"/>
    <w:rsid w:val="006B279F"/>
    <w:rsid w:val="006D5BC8"/>
    <w:rsid w:val="006F2E90"/>
    <w:rsid w:val="006F7FE4"/>
    <w:rsid w:val="007116E6"/>
    <w:rsid w:val="00733922"/>
    <w:rsid w:val="00742591"/>
    <w:rsid w:val="00772678"/>
    <w:rsid w:val="00782F27"/>
    <w:rsid w:val="007A180F"/>
    <w:rsid w:val="007C03D0"/>
    <w:rsid w:val="007C1FAF"/>
    <w:rsid w:val="007D0249"/>
    <w:rsid w:val="00814F0B"/>
    <w:rsid w:val="00815B37"/>
    <w:rsid w:val="00830BEA"/>
    <w:rsid w:val="0084524F"/>
    <w:rsid w:val="00846B3D"/>
    <w:rsid w:val="00866EBB"/>
    <w:rsid w:val="00871516"/>
    <w:rsid w:val="00884EAF"/>
    <w:rsid w:val="008A0259"/>
    <w:rsid w:val="008C2591"/>
    <w:rsid w:val="008C666F"/>
    <w:rsid w:val="008F55AF"/>
    <w:rsid w:val="009129CB"/>
    <w:rsid w:val="00914E6A"/>
    <w:rsid w:val="00935066"/>
    <w:rsid w:val="00941CE0"/>
    <w:rsid w:val="009460C1"/>
    <w:rsid w:val="00952A92"/>
    <w:rsid w:val="009909A7"/>
    <w:rsid w:val="009919D2"/>
    <w:rsid w:val="009A0776"/>
    <w:rsid w:val="009C496D"/>
    <w:rsid w:val="009C593C"/>
    <w:rsid w:val="009F4ADE"/>
    <w:rsid w:val="00A01EC1"/>
    <w:rsid w:val="00A142E2"/>
    <w:rsid w:val="00A41B09"/>
    <w:rsid w:val="00A43D2D"/>
    <w:rsid w:val="00A459EE"/>
    <w:rsid w:val="00A46818"/>
    <w:rsid w:val="00A65AE4"/>
    <w:rsid w:val="00A76C33"/>
    <w:rsid w:val="00AE7C5C"/>
    <w:rsid w:val="00B0582C"/>
    <w:rsid w:val="00B44650"/>
    <w:rsid w:val="00B73116"/>
    <w:rsid w:val="00B73444"/>
    <w:rsid w:val="00B84D5F"/>
    <w:rsid w:val="00B93253"/>
    <w:rsid w:val="00BB4BC9"/>
    <w:rsid w:val="00BC1296"/>
    <w:rsid w:val="00C259A4"/>
    <w:rsid w:val="00C4254A"/>
    <w:rsid w:val="00C8609F"/>
    <w:rsid w:val="00C9616F"/>
    <w:rsid w:val="00CB6C42"/>
    <w:rsid w:val="00CC0247"/>
    <w:rsid w:val="00CC422A"/>
    <w:rsid w:val="00CC5281"/>
    <w:rsid w:val="00CD4043"/>
    <w:rsid w:val="00CF4280"/>
    <w:rsid w:val="00D219D1"/>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2019E"/>
    <w:rsid w:val="00E40748"/>
    <w:rsid w:val="00E710C3"/>
    <w:rsid w:val="00E955E4"/>
    <w:rsid w:val="00E96B21"/>
    <w:rsid w:val="00EB674B"/>
    <w:rsid w:val="00EC653A"/>
    <w:rsid w:val="00ED7E53"/>
    <w:rsid w:val="00F02408"/>
    <w:rsid w:val="00F15066"/>
    <w:rsid w:val="00F709F8"/>
    <w:rsid w:val="00FA3C30"/>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
    <w:basedOn w:val="a0"/>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1">
    <w:name w:val="преамбула"/>
    <w:basedOn w:val="a0"/>
    <w:rsid w:val="00DD167B"/>
    <w:pPr>
      <w:widowControl w:val="0"/>
      <w:spacing w:before="120" w:line="300" w:lineRule="exact"/>
      <w:jc w:val="both"/>
    </w:pPr>
    <w:rPr>
      <w:rFonts w:ascii="Arial" w:hAnsi="Arial"/>
      <w:color w:val="000000"/>
      <w:szCs w:val="20"/>
    </w:rPr>
  </w:style>
  <w:style w:type="character" w:styleId="af2">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2F4929"/>
    <w:rPr>
      <w:color w:val="0000FF"/>
      <w:u w:val="single"/>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34"/>
    <w:locked/>
    <w:rsid w:val="002F4929"/>
    <w:rPr>
      <w:rFonts w:ascii="Times New Roman" w:eastAsia="Times New Roman" w:hAnsi="Times New Roman" w:cs="Times New Roman"/>
      <w:sz w:val="24"/>
      <w:szCs w:val="24"/>
      <w:lang w:eastAsia="ru-RU"/>
    </w:rPr>
  </w:style>
  <w:style w:type="paragraph" w:styleId="af4">
    <w:name w:val="Subtitle"/>
    <w:basedOn w:val="a0"/>
    <w:link w:val="af5"/>
    <w:qFormat/>
    <w:rsid w:val="002F4929"/>
    <w:pPr>
      <w:widowControl w:val="0"/>
    </w:pPr>
    <w:rPr>
      <w:b/>
      <w:color w:val="000000"/>
      <w:sz w:val="20"/>
      <w:szCs w:val="20"/>
      <w:lang w:val="x-none" w:eastAsia="x-none"/>
    </w:rPr>
  </w:style>
  <w:style w:type="character" w:customStyle="1" w:styleId="af5">
    <w:name w:val="Подзаголовок Знак"/>
    <w:basedOn w:val="a1"/>
    <w:link w:val="af4"/>
    <w:rsid w:val="002F4929"/>
    <w:rPr>
      <w:rFonts w:ascii="Times New Roman" w:eastAsia="Times New Roman" w:hAnsi="Times New Roman" w:cs="Times New Roman"/>
      <w:b/>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Варкентин Евгения Николаевна</cp:lastModifiedBy>
  <cp:revision>2</cp:revision>
  <dcterms:created xsi:type="dcterms:W3CDTF">2019-09-27T08:35:00Z</dcterms:created>
  <dcterms:modified xsi:type="dcterms:W3CDTF">2019-09-27T08:35:00Z</dcterms:modified>
</cp:coreProperties>
</file>